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pacing w:line="620" w:lineRule="exact"/>
        <w:rPr>
          <w:rFonts w:cs="Times New Roman"/>
        </w:rPr>
      </w:pPr>
    </w:p>
    <w:p>
      <w:pPr>
        <w:spacing w:line="620" w:lineRule="exact"/>
        <w:rPr>
          <w:rFonts w:cs="Times New Roman"/>
        </w:rPr>
      </w:pPr>
    </w:p>
    <w:p>
      <w:pPr>
        <w:spacing w:line="620" w:lineRule="exact"/>
        <w:jc w:val="right"/>
        <w:rPr>
          <w:rFonts w:cs="Times New Roman"/>
        </w:rPr>
      </w:pPr>
      <w:r>
        <mc:AlternateContent>
          <mc:Choice Requires="wps">
            <w:drawing>
              <wp:anchor distT="0" distB="0" distL="114300" distR="114300" simplePos="0" relativeHeight="251656192" behindDoc="0" locked="0" layoutInCell="1" allowOverlap="1">
                <wp:simplePos x="0" y="0"/>
                <wp:positionH relativeFrom="page">
                  <wp:posOffset>570865</wp:posOffset>
                </wp:positionH>
                <wp:positionV relativeFrom="margin">
                  <wp:posOffset>1102995</wp:posOffset>
                </wp:positionV>
                <wp:extent cx="6521450" cy="1102995"/>
                <wp:effectExtent l="0" t="0" r="0" b="0"/>
                <wp:wrapNone/>
                <wp:docPr id="9" name="_x0000_s3106"/>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6521450" cy="1102995"/>
                        </a:xfrm>
                        <a:prstGeom prst="rect">
                          <a:avLst/>
                        </a:prstGeom>
                        <a:noFill/>
                        <a:ln>
                          <a:noFill/>
                        </a:ln>
                      </wps:spPr>
                      <wps:txbx>
                        <w:txbxContent>
                          <w:p>
                            <w:pPr/>
                          </w:p>
                        </w:txbxContent>
                      </wps:txbx>
                      <wps:bodyPr rot="0" spcFirstLastPara="0" vertOverflow="overflow" horzOverflow="overflow" vert="horz" wrap="square" lIns="0" tIns="0" rIns="0" bIns="0" anchor="t" upright="1">
                        <a:noAutofit/>
                      </wps:bodyPr>
                    </wps:wsp>
                  </a:graphicData>
                </a:graphic>
              </wp:anchor>
            </w:drawing>
          </mc:Choice>
          <mc:Fallback>
            <w:pict>
              <v:shape id="_x0000_s3106" o:spid="_x0000_s3107" type="#_x0000_t202" style="height:86.85pt;margin-left:44.95pt;margin-top:86.85pt;mso-height-relative:page;mso-position-horizontal-relative:page;mso-position-vertical-relative:margin;mso-width-relative:page;mso-wrap-distance-bottom:0;mso-wrap-distance-left:9pt;mso-wrap-distance-right:9pt;mso-wrap-distance-top:0;mso-wrap-style:square;position:absolute;v-text-anchor:top;width:513.5pt;z-index:251656192" coordsize="21600,21600" filled="f" stroked="f">
                <w10:bordertop type="none" width="0"/>
                <w10:borderleft type="none" width="0"/>
                <w10:borderbottom type="none" width="0"/>
                <w10:borderright type="none" width="0"/>
                <v:textbox style="layout-flow:horizontal" inset="0,0,0,0">
                  <w:txbxContent>
                    <w:p>
                      <w:pPr/>
                    </w:p>
                  </w:txbxContent>
                </v:textbox>
              </v:shape>
            </w:pict>
          </mc:Fallback>
        </mc:AlternateContent>
      </w:r>
    </w:p>
    <w:p>
      <w:pPr>
        <w:spacing w:line="620" w:lineRule="exact"/>
        <w:rPr>
          <w:rFonts w:cs="Times New Roman"/>
        </w:rPr>
      </w:pPr>
    </w:p>
    <w:p>
      <w:pPr>
        <w:spacing w:line="620" w:lineRule="exact"/>
        <w:rPr>
          <w:rFonts w:cs="Times New Roman"/>
        </w:rPr>
      </w:pPr>
    </w:p>
    <w:p>
      <w:pPr>
        <w:spacing w:line="580" w:lineRule="exact"/>
        <w:rPr>
          <w:rFonts w:ascii="Times New Roman" w:hAnsi="Times New Roman" w:cs="Times New Roman"/>
        </w:rPr>
      </w:pPr>
    </w:p>
    <w:p>
      <w:pPr>
        <w:rPr>
          <w:rFonts w:ascii="黑体" w:eastAsia="黑体" w:hAnsi="黑体" w:cs="黑体"/>
          <w:kern w:val="0"/>
        </w:rPr>
      </w:pPr>
      <w:r>
        <w:rPr>
          <w:rFonts w:ascii="黑体" w:eastAsia="黑体" w:hAnsi="黑体" w:cs="黑体" w:hint="eastAsia"/>
          <w:kern w:val="0"/>
        </w:rPr>
        <w:t xml:space="preserve">附件</w:t>
      </w:r>
      <w:r>
        <w:rPr>
          <w:rFonts w:ascii="Times New Roman" w:eastAsia="黑体" w:hAnsi="Times New Roman" w:cs="Times New Roman"/>
          <w:kern w:val="0"/>
        </w:rPr>
        <w:t xml:space="preserve">1 </w:t>
      </w:r>
      <w:r>
        <w:rPr>
          <w:rFonts w:ascii="黑体" w:eastAsia="黑体" w:hAnsi="黑体" w:cs="黑体"/>
          <w:kern w:val="0"/>
        </w:rPr>
        <w:t xml:space="preserve">  </w:t>
      </w:r>
    </w:p>
    <w:p>
      <w:pPr>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kern w:val="0"/>
          <w:sz w:val="44"/>
          <w:szCs w:val="44"/>
        </w:rPr>
        <w:t xml:space="preserve">2019</w:t>
      </w:r>
      <w:r>
        <w:rPr>
          <w:rFonts w:ascii="方正小标宋简体" w:eastAsia="方正小标宋简体" w:hAnsi="宋体" w:cs="方正小标宋简体" w:hint="eastAsia"/>
          <w:kern w:val="0"/>
          <w:sz w:val="44"/>
          <w:szCs w:val="44"/>
        </w:rPr>
        <w:t xml:space="preserve">年度实行最严格水资源管理制度考核内容及相关要求</w:t>
      </w:r>
    </w:p>
    <w:p>
      <w:pPr>
        <w:spacing w:line="300" w:lineRule="exact"/>
        <w:jc w:val="center"/>
        <w:rPr>
          <w:rFonts w:ascii="方正小标宋简体" w:eastAsia="方正小标宋简体" w:hAnsi="宋体" w:cs="Times New Roman"/>
          <w:kern w:val="0"/>
          <w:sz w:val="44"/>
          <w:szCs w:val="44"/>
        </w:rPr>
      </w:pPr>
    </w:p>
    <w:tbl>
      <w:tblPr>
        <w:tblStyle w:val="TableNormal"/>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600" w:firstRow="0" w:lastRow="0" w:firstColumn="0" w:lastColumn="0" w:noHBand="1" w:noVBand="1"/>
      </w:tblPr>
      <w:tblGrid>
        <w:gridCol w:w="808"/>
        <w:gridCol w:w="586"/>
        <w:gridCol w:w="764"/>
        <w:gridCol w:w="1692"/>
        <w:gridCol w:w="633"/>
        <w:gridCol w:w="7672"/>
        <w:gridCol w:w="1187"/>
        <w:gridCol w:w="755"/>
        <w:gridCol w:w="640"/>
      </w:tblGrid>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25"/>
          <w:tblHeader/>
          <w:jc w:val="center"/>
        </w:trPr>
        <w:tc>
          <w:tcPr>
            <w:tcW w:w="808" w:type="dxa"/>
            <w:vMerge w:val="restart"/>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kern w:val="0"/>
                <w:sz w:val="18"/>
                <w:szCs w:val="18"/>
              </w:rPr>
              <w:t xml:space="preserve">类别</w:t>
            </w:r>
          </w:p>
        </w:tc>
        <w:tc>
          <w:tcPr>
            <w:tcW w:w="586" w:type="dxa"/>
            <w:vMerge w:val="restart"/>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kern w:val="0"/>
                <w:sz w:val="18"/>
                <w:szCs w:val="18"/>
              </w:rPr>
              <w:t xml:space="preserve">分值</w:t>
            </w:r>
          </w:p>
        </w:tc>
        <w:tc>
          <w:tcPr>
            <w:tcW w:w="764" w:type="dxa"/>
            <w:vMerge w:val="restart"/>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kern w:val="0"/>
                <w:sz w:val="18"/>
                <w:szCs w:val="18"/>
              </w:rPr>
              <w:t xml:space="preserve">序号</w:t>
            </w:r>
          </w:p>
        </w:tc>
        <w:tc>
          <w:tcPr>
            <w:tcW w:w="1692" w:type="dxa"/>
            <w:vMerge w:val="restart"/>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kern w:val="0"/>
                <w:sz w:val="18"/>
                <w:szCs w:val="18"/>
              </w:rPr>
              <w:t xml:space="preserve">考核指标或项目</w:t>
            </w:r>
          </w:p>
        </w:tc>
        <w:tc>
          <w:tcPr>
            <w:tcW w:w="633" w:type="dxa"/>
            <w:vMerge w:val="restart"/>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kern w:val="0"/>
                <w:sz w:val="18"/>
                <w:szCs w:val="18"/>
              </w:rPr>
              <w:t xml:space="preserve">分值</w:t>
            </w:r>
          </w:p>
        </w:tc>
        <w:tc>
          <w:tcPr>
            <w:tcW w:w="7672" w:type="dxa"/>
            <w:vMerge w:val="restart"/>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sz w:val="18"/>
                <w:szCs w:val="18"/>
              </w:rPr>
              <w:t xml:space="preserve">考核内容</w:t>
            </w:r>
          </w:p>
        </w:tc>
        <w:tc>
          <w:tcPr>
            <w:tcW w:w="1187" w:type="dxa"/>
            <w:vMerge w:val="restart"/>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kern w:val="0"/>
                <w:sz w:val="18"/>
                <w:szCs w:val="18"/>
              </w:rPr>
              <w:t xml:space="preserve">责任单位</w:t>
            </w:r>
          </w:p>
        </w:tc>
        <w:tc>
          <w:tcPr>
            <w:tcW w:w="1395" w:type="dxa"/>
            <w:gridSpan w:val="2"/>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kern w:val="0"/>
                <w:sz w:val="18"/>
                <w:szCs w:val="18"/>
              </w:rPr>
              <w:t xml:space="preserve">考核方式</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130"/>
          <w:tblHeader/>
          <w:jc w:val="center"/>
        </w:trPr>
        <w:tc>
          <w:tcPr>
            <w:tcW w:w="808" w:type="dxa"/>
            <w:vMerge/>
            <w:vAlign w:val="center"/>
          </w:tcPr>
          <w:p>
            <w:pPr>
              <w:spacing w:line="220" w:lineRule="exact"/>
              <w:jc w:val="center"/>
              <w:rPr>
                <w:rFonts w:ascii="宋体" w:eastAsia="宋体" w:hAnsi="宋体" w:cs="Times New Roman"/>
                <w:b/>
                <w:bCs/>
                <w:kern w:val="0"/>
                <w:sz w:val="18"/>
                <w:szCs w:val="18"/>
              </w:rPr>
            </w:pPr>
          </w:p>
        </w:tc>
        <w:tc>
          <w:tcPr>
            <w:tcW w:w="586" w:type="dxa"/>
            <w:vMerge/>
            <w:vAlign w:val="center"/>
          </w:tcPr>
          <w:p>
            <w:pPr>
              <w:spacing w:line="220" w:lineRule="exact"/>
              <w:jc w:val="center"/>
              <w:rPr>
                <w:rFonts w:ascii="宋体" w:eastAsia="宋体" w:hAnsi="宋体" w:cs="Times New Roman"/>
                <w:b/>
                <w:bCs/>
                <w:kern w:val="0"/>
                <w:sz w:val="18"/>
                <w:szCs w:val="18"/>
              </w:rPr>
            </w:pPr>
          </w:p>
        </w:tc>
        <w:tc>
          <w:tcPr>
            <w:tcW w:w="764" w:type="dxa"/>
            <w:vMerge/>
            <w:vAlign w:val="center"/>
          </w:tcPr>
          <w:p>
            <w:pPr>
              <w:spacing w:line="220" w:lineRule="exact"/>
              <w:jc w:val="center"/>
              <w:rPr>
                <w:rFonts w:ascii="宋体" w:eastAsia="宋体" w:hAnsi="宋体" w:cs="Times New Roman"/>
                <w:b/>
                <w:bCs/>
                <w:kern w:val="0"/>
                <w:sz w:val="18"/>
                <w:szCs w:val="18"/>
              </w:rPr>
            </w:pPr>
          </w:p>
        </w:tc>
        <w:tc>
          <w:tcPr>
            <w:tcW w:w="1692" w:type="dxa"/>
            <w:vMerge/>
            <w:vAlign w:val="center"/>
          </w:tcPr>
          <w:p>
            <w:pPr>
              <w:spacing w:line="220" w:lineRule="exact"/>
              <w:jc w:val="center"/>
              <w:rPr>
                <w:rFonts w:ascii="宋体" w:eastAsia="宋体" w:hAnsi="宋体" w:cs="Times New Roman"/>
                <w:b/>
                <w:bCs/>
                <w:kern w:val="0"/>
                <w:sz w:val="18"/>
                <w:szCs w:val="18"/>
              </w:rPr>
            </w:pPr>
          </w:p>
        </w:tc>
        <w:tc>
          <w:tcPr>
            <w:tcW w:w="633" w:type="dxa"/>
            <w:vMerge/>
            <w:vAlign w:val="center"/>
          </w:tcPr>
          <w:p>
            <w:pPr>
              <w:spacing w:line="220" w:lineRule="exact"/>
              <w:jc w:val="center"/>
              <w:rPr>
                <w:rFonts w:ascii="宋体" w:eastAsia="宋体" w:hAnsi="宋体" w:cs="Times New Roman"/>
                <w:b/>
                <w:bCs/>
                <w:kern w:val="0"/>
                <w:sz w:val="18"/>
                <w:szCs w:val="18"/>
              </w:rPr>
            </w:pPr>
          </w:p>
        </w:tc>
        <w:tc>
          <w:tcPr>
            <w:tcW w:w="7672" w:type="dxa"/>
            <w:vMerge/>
            <w:vAlign w:val="center"/>
          </w:tcPr>
          <w:p>
            <w:pPr>
              <w:spacing w:line="220" w:lineRule="exact"/>
              <w:jc w:val="center"/>
              <w:rPr>
                <w:rFonts w:ascii="宋体" w:eastAsia="宋体" w:hAnsi="宋体" w:cs="Times New Roman"/>
                <w:b/>
                <w:bCs/>
                <w:sz w:val="18"/>
                <w:szCs w:val="18"/>
              </w:rPr>
            </w:pPr>
          </w:p>
        </w:tc>
        <w:tc>
          <w:tcPr>
            <w:tcW w:w="1187" w:type="dxa"/>
            <w:vMerge/>
            <w:vAlign w:val="center"/>
          </w:tcPr>
          <w:p>
            <w:pPr>
              <w:spacing w:line="220" w:lineRule="exact"/>
              <w:jc w:val="center"/>
              <w:rPr>
                <w:rFonts w:ascii="宋体" w:eastAsia="宋体" w:hAnsi="宋体" w:cs="Times New Roman"/>
                <w:b/>
                <w:bCs/>
                <w:kern w:val="0"/>
                <w:sz w:val="18"/>
                <w:szCs w:val="18"/>
              </w:rPr>
            </w:pPr>
          </w:p>
        </w:tc>
        <w:tc>
          <w:tcPr>
            <w:tcW w:w="755" w:type="dxa"/>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kern w:val="0"/>
                <w:sz w:val="18"/>
                <w:szCs w:val="18"/>
              </w:rPr>
              <w:t xml:space="preserve">县区</w:t>
            </w:r>
            <w:r>
              <w:rPr>
                <w:rFonts w:ascii="宋体" w:eastAsia="宋体" w:hAnsi="宋体" w:cs="宋体" w:hint="eastAsia"/>
                <w:b/>
                <w:bCs/>
                <w:sz w:val="18"/>
                <w:szCs w:val="18"/>
                <w:vertAlign w:val="superscript"/>
              </w:rPr>
              <w:t xml:space="preserve">（</w:t>
            </w:r>
            <w:r>
              <w:rPr>
                <w:rFonts w:ascii="宋体" w:eastAsia="宋体" w:hAnsi="宋体" w:cs="宋体"/>
                <w:b/>
                <w:bCs/>
                <w:sz w:val="18"/>
                <w:szCs w:val="18"/>
                <w:vertAlign w:val="superscript"/>
              </w:rPr>
              <w:t xml:space="preserve">1</w:t>
            </w:r>
            <w:r>
              <w:rPr>
                <w:rFonts w:ascii="宋体" w:eastAsia="宋体" w:hAnsi="宋体" w:cs="宋体" w:hint="eastAsia"/>
                <w:b/>
                <w:bCs/>
                <w:sz w:val="18"/>
                <w:szCs w:val="18"/>
                <w:vertAlign w:val="superscript"/>
              </w:rPr>
              <w:t xml:space="preserve">）</w:t>
            </w:r>
          </w:p>
        </w:tc>
        <w:tc>
          <w:tcPr>
            <w:tcW w:w="640" w:type="dxa"/>
            <w:vAlign w:val="center"/>
          </w:tcPr>
          <w:p>
            <w:pPr>
              <w:spacing w:line="220" w:lineRule="exact"/>
              <w:jc w:val="center"/>
              <w:rPr>
                <w:rFonts w:ascii="宋体" w:eastAsia="宋体" w:hAnsi="宋体" w:cs="Times New Roman"/>
                <w:b/>
                <w:bCs/>
                <w:kern w:val="0"/>
                <w:sz w:val="18"/>
                <w:szCs w:val="18"/>
              </w:rPr>
            </w:pPr>
            <w:r>
              <w:rPr>
                <w:rFonts w:ascii="宋体" w:eastAsia="宋体" w:hAnsi="宋体" w:cs="宋体" w:hint="eastAsia"/>
                <w:b/>
                <w:bCs/>
                <w:kern w:val="0"/>
                <w:sz w:val="18"/>
                <w:szCs w:val="18"/>
              </w:rPr>
              <w:t xml:space="preserve">市级</w:t>
            </w:r>
            <w:r>
              <w:rPr>
                <w:rFonts w:ascii="宋体" w:eastAsia="宋体" w:hAnsi="宋体" w:cs="宋体"/>
                <w:b/>
                <w:bCs/>
                <w:sz w:val="18"/>
                <w:szCs w:val="18"/>
                <w:vertAlign w:val="superscript"/>
              </w:rPr>
              <w:t xml:space="preserve">2</w:t>
            </w:r>
            <w:r>
              <w:rPr>
                <w:rFonts w:ascii="宋体" w:eastAsia="宋体" w:hAnsi="宋体" w:cs="宋体" w:hint="eastAsia"/>
                <w:b/>
                <w:bCs/>
                <w:sz w:val="18"/>
                <w:szCs w:val="18"/>
                <w:vertAlign w:val="superscript"/>
              </w:rPr>
              <w:t xml:space="preserve">）</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674"/>
          <w:jc w:val="center"/>
        </w:trPr>
        <w:tc>
          <w:tcPr>
            <w:tcW w:w="808" w:type="dxa"/>
            <w:vMerge w:val="restart"/>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目标</w:t>
            </w:r>
          </w:p>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完成</w:t>
            </w:r>
          </w:p>
          <w:p>
            <w:pPr>
              <w:spacing w:line="240" w:lineRule="exact"/>
              <w:jc w:val="center"/>
              <w:rPr>
                <w:rFonts w:ascii="宋体" w:eastAsia="宋体" w:hAnsi="宋体" w:cs="Times New Roman"/>
                <w:b/>
                <w:bCs/>
                <w:kern w:val="0"/>
                <w:sz w:val="18"/>
                <w:szCs w:val="18"/>
              </w:rPr>
            </w:pPr>
            <w:r>
              <w:rPr>
                <w:rFonts w:ascii="宋体" w:eastAsia="宋体" w:hAnsi="宋体" w:cs="宋体" w:hint="eastAsia"/>
                <w:kern w:val="0"/>
                <w:sz w:val="18"/>
                <w:szCs w:val="18"/>
              </w:rPr>
              <w:t xml:space="preserve">情况</w:t>
            </w:r>
          </w:p>
        </w:tc>
        <w:tc>
          <w:tcPr>
            <w:tcW w:w="586" w:type="dxa"/>
            <w:vMerge w:val="restart"/>
            <w:vAlign w:val="center"/>
          </w:tcPr>
          <w:p>
            <w:pPr>
              <w:spacing w:line="240" w:lineRule="exact"/>
              <w:jc w:val="center"/>
              <w:rPr>
                <w:rFonts w:ascii="宋体" w:eastAsia="宋体" w:hAnsi="宋体" w:cs="Times New Roman"/>
                <w:b/>
                <w:bCs/>
                <w:kern w:val="0"/>
                <w:sz w:val="18"/>
                <w:szCs w:val="18"/>
              </w:rPr>
            </w:pPr>
            <w:r>
              <w:rPr>
                <w:rFonts w:ascii="宋体" w:eastAsia="宋体" w:hAnsi="宋体" w:cs="宋体"/>
                <w:kern w:val="0"/>
                <w:sz w:val="18"/>
                <w:szCs w:val="18"/>
              </w:rPr>
              <w:t xml:space="preserve">28</w:t>
            </w:r>
          </w:p>
        </w:tc>
        <w:tc>
          <w:tcPr>
            <w:tcW w:w="764" w:type="dxa"/>
            <w:vAlign w:val="center"/>
          </w:tcPr>
          <w:p>
            <w:pPr>
              <w:spacing w:line="240" w:lineRule="exact"/>
              <w:jc w:val="center"/>
              <w:rPr>
                <w:rFonts w:ascii="宋体" w:eastAsia="宋体" w:hAnsi="宋体" w:cs="Times New Roman"/>
                <w:b/>
                <w:bCs/>
                <w:kern w:val="0"/>
                <w:sz w:val="18"/>
                <w:szCs w:val="18"/>
              </w:rPr>
            </w:pPr>
            <w:r>
              <w:rPr>
                <w:rFonts w:ascii="宋体" w:eastAsia="宋体" w:hAnsi="宋体" w:cs="宋体"/>
                <w:kern w:val="0"/>
                <w:sz w:val="18"/>
                <w:szCs w:val="18"/>
              </w:rPr>
              <w:t xml:space="preserve">1</w:t>
            </w:r>
          </w:p>
        </w:tc>
        <w:tc>
          <w:tcPr>
            <w:tcW w:w="1692" w:type="dxa"/>
            <w:vAlign w:val="center"/>
          </w:tcPr>
          <w:p>
            <w:pPr>
              <w:spacing w:line="240" w:lineRule="exact"/>
              <w:jc w:val="center"/>
              <w:rPr>
                <w:rFonts w:ascii="宋体" w:eastAsia="宋体" w:hAnsi="宋体" w:cs="Times New Roman"/>
                <w:b/>
                <w:bCs/>
                <w:kern w:val="0"/>
                <w:sz w:val="18"/>
                <w:szCs w:val="18"/>
              </w:rPr>
            </w:pPr>
            <w:r>
              <w:rPr>
                <w:rFonts w:ascii="宋体" w:eastAsia="宋体" w:hAnsi="宋体" w:cs="宋体" w:hint="eastAsia"/>
                <w:sz w:val="18"/>
                <w:szCs w:val="18"/>
              </w:rPr>
              <w:t xml:space="preserve">用水总量控制目标</w:t>
            </w:r>
          </w:p>
        </w:tc>
        <w:tc>
          <w:tcPr>
            <w:tcW w:w="633" w:type="dxa"/>
            <w:vAlign w:val="center"/>
          </w:tcPr>
          <w:p>
            <w:pPr>
              <w:spacing w:line="240" w:lineRule="exact"/>
              <w:jc w:val="center"/>
              <w:rPr>
                <w:rFonts w:ascii="宋体" w:eastAsia="宋体" w:hAnsi="宋体" w:cs="Times New Roman"/>
                <w:b/>
                <w:bCs/>
                <w:kern w:val="0"/>
                <w:sz w:val="18"/>
                <w:szCs w:val="18"/>
              </w:rPr>
            </w:pPr>
            <w:r>
              <w:rPr>
                <w:rFonts w:ascii="宋体" w:eastAsia="宋体" w:hAnsi="宋体" w:cs="宋体"/>
                <w:kern w:val="0"/>
                <w:sz w:val="18"/>
                <w:szCs w:val="18"/>
              </w:rPr>
              <w:t xml:space="preserve">10</w:t>
            </w:r>
          </w:p>
        </w:tc>
        <w:tc>
          <w:tcPr>
            <w:tcW w:w="7672" w:type="dxa"/>
            <w:vAlign w:val="center"/>
          </w:tcPr>
          <w:p>
            <w:pPr>
              <w:spacing w:line="240" w:lineRule="exact"/>
              <w:rPr>
                <w:rFonts w:ascii="宋体" w:eastAsia="宋体" w:hAnsi="宋体" w:cs="Times New Roman"/>
                <w:b/>
                <w:bCs/>
                <w:sz w:val="18"/>
                <w:szCs w:val="18"/>
              </w:rPr>
            </w:pPr>
            <w:r>
              <w:rPr>
                <w:rFonts w:ascii="宋体" w:eastAsia="宋体" w:hAnsi="宋体" w:cs="宋体" w:hint="eastAsia"/>
                <w:kern w:val="0"/>
                <w:sz w:val="18"/>
                <w:szCs w:val="18"/>
              </w:rPr>
              <w:t xml:space="preserve">依据用水总量控制指标，考核区域年度用水总量控制目标完成情况。</w:t>
            </w:r>
          </w:p>
        </w:tc>
        <w:tc>
          <w:tcPr>
            <w:tcW w:w="1187"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Merge w:val="restart"/>
            <w:vAlign w:val="center"/>
          </w:tcPr>
          <w:p>
            <w:pPr>
              <w:spacing w:line="240" w:lineRule="exact"/>
              <w:jc w:val="center"/>
              <w:rPr>
                <w:rFonts w:ascii="宋体" w:eastAsia="宋体" w:hAnsi="宋体" w:cs="Times New Roman"/>
                <w:b/>
                <w:bCs/>
                <w:kern w:val="0"/>
                <w:sz w:val="18"/>
                <w:szCs w:val="18"/>
              </w:rPr>
            </w:pPr>
            <w:r>
              <w:rPr>
                <w:rFonts w:ascii="宋体" w:eastAsia="宋体" w:hAnsi="宋体" w:cs="宋体" w:hint="eastAsia"/>
                <w:kern w:val="0"/>
                <w:sz w:val="18"/>
                <w:szCs w:val="18"/>
              </w:rPr>
              <w:t xml:space="preserve">自查</w:t>
            </w:r>
          </w:p>
        </w:tc>
        <w:tc>
          <w:tcPr>
            <w:tcW w:w="640" w:type="dxa"/>
            <w:vMerge w:val="restart"/>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抽查</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981"/>
          <w:jc w:val="center"/>
        </w:trPr>
        <w:tc>
          <w:tcPr>
            <w:tcW w:w="808" w:type="dxa"/>
            <w:vMerge/>
            <w:vAlign w:val="center"/>
          </w:tcPr>
          <w:p>
            <w:pPr>
              <w:spacing w:line="240" w:lineRule="exact"/>
              <w:jc w:val="center"/>
              <w:rPr>
                <w:rFonts w:ascii="宋体" w:eastAsia="宋体" w:hAnsi="宋体" w:cs="Times New Roman"/>
                <w:b/>
                <w:bCs/>
                <w:kern w:val="0"/>
                <w:sz w:val="18"/>
                <w:szCs w:val="18"/>
              </w:rPr>
            </w:pPr>
          </w:p>
        </w:tc>
        <w:tc>
          <w:tcPr>
            <w:tcW w:w="586" w:type="dxa"/>
            <w:vMerge/>
            <w:vAlign w:val="center"/>
          </w:tcPr>
          <w:p>
            <w:pPr>
              <w:spacing w:line="240" w:lineRule="exact"/>
              <w:jc w:val="center"/>
              <w:rPr>
                <w:rFonts w:ascii="宋体" w:eastAsia="宋体" w:hAnsi="宋体" w:cs="Times New Roman"/>
                <w:b/>
                <w:bCs/>
                <w:kern w:val="0"/>
                <w:sz w:val="18"/>
                <w:szCs w:val="18"/>
              </w:rPr>
            </w:pPr>
          </w:p>
        </w:tc>
        <w:tc>
          <w:tcPr>
            <w:tcW w:w="764"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2</w:t>
            </w:r>
          </w:p>
        </w:tc>
        <w:tc>
          <w:tcPr>
            <w:tcW w:w="1692"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用水效率控制目标</w:t>
            </w:r>
          </w:p>
        </w:tc>
        <w:tc>
          <w:tcPr>
            <w:tcW w:w="633"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9</w:t>
            </w:r>
          </w:p>
        </w:tc>
        <w:tc>
          <w:tcPr>
            <w:tcW w:w="7672" w:type="dxa"/>
            <w:vAlign w:val="center"/>
          </w:tcPr>
          <w:p>
            <w:pPr>
              <w:spacing w:line="240" w:lineRule="exact"/>
              <w:jc w:val="left"/>
              <w:rPr>
                <w:rFonts w:ascii="宋体" w:eastAsia="宋体" w:hAnsi="宋体" w:cs="Times New Roman"/>
                <w:sz w:val="18"/>
                <w:szCs w:val="18"/>
              </w:rPr>
            </w:pPr>
            <w:r>
              <w:rPr>
                <w:rFonts w:ascii="宋体" w:eastAsia="宋体" w:hAnsi="宋体" w:cs="宋体"/>
                <w:sz w:val="18"/>
                <w:szCs w:val="18"/>
              </w:rPr>
              <w:t xml:space="preserve">1.</w:t>
            </w:r>
            <w:r>
              <w:rPr>
                <w:rFonts w:ascii="宋体" w:eastAsia="宋体" w:hAnsi="宋体" w:cs="宋体" w:hint="eastAsia"/>
                <w:sz w:val="18"/>
                <w:szCs w:val="18"/>
              </w:rPr>
              <w:t xml:space="preserve">万元国内生产总值用水量降幅年度目标完成情况；</w:t>
            </w:r>
          </w:p>
          <w:p>
            <w:pPr>
              <w:spacing w:line="240" w:lineRule="exact"/>
              <w:jc w:val="left"/>
              <w:rPr>
                <w:rFonts w:ascii="宋体" w:eastAsia="宋体" w:hAnsi="宋体" w:cs="Times New Roman"/>
                <w:sz w:val="18"/>
                <w:szCs w:val="18"/>
              </w:rPr>
            </w:pPr>
            <w:r>
              <w:rPr>
                <w:rFonts w:ascii="宋体" w:eastAsia="宋体" w:hAnsi="宋体" w:cs="宋体"/>
                <w:sz w:val="18"/>
                <w:szCs w:val="18"/>
              </w:rPr>
              <w:t xml:space="preserve">2.</w:t>
            </w:r>
            <w:r>
              <w:rPr>
                <w:rFonts w:ascii="宋体" w:eastAsia="宋体" w:hAnsi="宋体" w:cs="宋体" w:hint="eastAsia"/>
                <w:sz w:val="18"/>
                <w:szCs w:val="18"/>
              </w:rPr>
              <w:t xml:space="preserve">万元工业增加值用水量降幅年度目标完成情况；</w:t>
            </w:r>
          </w:p>
          <w:p>
            <w:pPr>
              <w:spacing w:line="240" w:lineRule="exact"/>
              <w:jc w:val="left"/>
              <w:rPr>
                <w:rFonts w:ascii="宋体" w:eastAsia="宋体" w:hAnsi="宋体" w:cs="Times New Roman"/>
                <w:kern w:val="0"/>
                <w:sz w:val="18"/>
                <w:szCs w:val="18"/>
              </w:rPr>
            </w:pPr>
            <w:r>
              <w:rPr>
                <w:rFonts w:ascii="宋体" w:eastAsia="宋体" w:hAnsi="宋体" w:cs="宋体"/>
                <w:sz w:val="18"/>
                <w:szCs w:val="18"/>
              </w:rPr>
              <w:t xml:space="preserve">3.</w:t>
            </w:r>
            <w:r>
              <w:rPr>
                <w:rFonts w:ascii="宋体" w:eastAsia="宋体" w:hAnsi="宋体" w:cs="宋体" w:hint="eastAsia"/>
                <w:sz w:val="18"/>
                <w:szCs w:val="18"/>
              </w:rPr>
              <w:t xml:space="preserve">农田灌溉水有效利用系数年度目标完成情况。</w:t>
            </w:r>
          </w:p>
        </w:tc>
        <w:tc>
          <w:tcPr>
            <w:tcW w:w="1187"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市统计局</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市农业农村局</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市水务局</w:t>
            </w:r>
          </w:p>
        </w:tc>
        <w:tc>
          <w:tcPr>
            <w:tcW w:w="755" w:type="dxa"/>
            <w:vMerge/>
            <w:vAlign w:val="center"/>
          </w:tcPr>
          <w:p>
            <w:pPr>
              <w:spacing w:line="240" w:lineRule="exact"/>
              <w:jc w:val="center"/>
              <w:rPr>
                <w:rFonts w:ascii="宋体" w:eastAsia="宋体" w:hAnsi="宋体" w:cs="Times New Roman"/>
                <w:kern w:val="0"/>
                <w:sz w:val="18"/>
                <w:szCs w:val="18"/>
              </w:rPr>
            </w:pPr>
          </w:p>
        </w:tc>
        <w:tc>
          <w:tcPr>
            <w:tcW w:w="640" w:type="dxa"/>
            <w:vMerge/>
            <w:vAlign w:val="center"/>
          </w:tcPr>
          <w:p>
            <w:pPr>
              <w:spacing w:line="240" w:lineRule="exact"/>
              <w:jc w:val="center"/>
              <w:rPr>
                <w:rFonts w:ascii="宋体" w:eastAsia="宋体" w:hAnsi="宋体" w:cs="Times New Roman"/>
                <w:kern w:val="0"/>
                <w:sz w:val="18"/>
                <w:szCs w:val="18"/>
              </w:rPr>
            </w:pP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1047"/>
          <w:jc w:val="center"/>
        </w:trPr>
        <w:tc>
          <w:tcPr>
            <w:tcW w:w="808" w:type="dxa"/>
            <w:vMerge/>
            <w:vAlign w:val="center"/>
          </w:tcPr>
          <w:p>
            <w:pPr>
              <w:spacing w:line="240" w:lineRule="exact"/>
              <w:jc w:val="center"/>
              <w:rPr>
                <w:rFonts w:ascii="宋体" w:eastAsia="宋体" w:hAnsi="宋体" w:cs="Times New Roman"/>
                <w:b/>
                <w:bCs/>
                <w:kern w:val="0"/>
                <w:sz w:val="18"/>
                <w:szCs w:val="18"/>
              </w:rPr>
            </w:pPr>
          </w:p>
        </w:tc>
        <w:tc>
          <w:tcPr>
            <w:tcW w:w="586" w:type="dxa"/>
            <w:vMerge/>
            <w:vAlign w:val="center"/>
          </w:tcPr>
          <w:p>
            <w:pPr>
              <w:spacing w:line="240" w:lineRule="exact"/>
              <w:jc w:val="center"/>
              <w:rPr>
                <w:rFonts w:ascii="宋体" w:eastAsia="宋体" w:hAnsi="宋体" w:cs="Times New Roman"/>
                <w:b/>
                <w:bCs/>
                <w:kern w:val="0"/>
                <w:sz w:val="18"/>
                <w:szCs w:val="18"/>
              </w:rPr>
            </w:pPr>
          </w:p>
        </w:tc>
        <w:tc>
          <w:tcPr>
            <w:tcW w:w="764" w:type="dxa"/>
            <w:vAlign w:val="center"/>
          </w:tcPr>
          <w:p>
            <w:pPr>
              <w:spacing w:line="240" w:lineRule="exact"/>
              <w:jc w:val="center"/>
              <w:rPr>
                <w:rFonts w:ascii="宋体" w:eastAsia="宋体" w:hAnsi="宋体" w:cs="Times New Roman"/>
                <w:b/>
                <w:bCs/>
                <w:kern w:val="0"/>
                <w:sz w:val="18"/>
                <w:szCs w:val="18"/>
              </w:rPr>
            </w:pPr>
            <w:r>
              <w:rPr>
                <w:rFonts w:ascii="宋体" w:eastAsia="宋体" w:hAnsi="宋体" w:cs="宋体"/>
                <w:kern w:val="0"/>
                <w:sz w:val="18"/>
                <w:szCs w:val="18"/>
              </w:rPr>
              <w:t xml:space="preserve">3</w:t>
            </w:r>
          </w:p>
        </w:tc>
        <w:tc>
          <w:tcPr>
            <w:tcW w:w="1692"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水功能区限制纳污</w:t>
            </w:r>
          </w:p>
          <w:p>
            <w:pPr>
              <w:spacing w:line="240" w:lineRule="exact"/>
              <w:jc w:val="center"/>
              <w:rPr>
                <w:rFonts w:ascii="宋体" w:eastAsia="宋体" w:hAnsi="宋体" w:cs="Times New Roman"/>
                <w:b/>
                <w:bCs/>
                <w:kern w:val="0"/>
                <w:sz w:val="18"/>
                <w:szCs w:val="18"/>
              </w:rPr>
            </w:pPr>
            <w:r>
              <w:rPr>
                <w:rFonts w:ascii="宋体" w:eastAsia="宋体" w:hAnsi="宋体" w:cs="宋体" w:hint="eastAsia"/>
                <w:sz w:val="18"/>
                <w:szCs w:val="18"/>
              </w:rPr>
              <w:t xml:space="preserve">目标</w:t>
            </w:r>
          </w:p>
        </w:tc>
        <w:tc>
          <w:tcPr>
            <w:tcW w:w="633" w:type="dxa"/>
            <w:vAlign w:val="center"/>
          </w:tcPr>
          <w:p>
            <w:pPr>
              <w:spacing w:line="240" w:lineRule="exact"/>
              <w:jc w:val="center"/>
              <w:rPr>
                <w:rFonts w:ascii="宋体" w:eastAsia="宋体" w:hAnsi="宋体" w:cs="Times New Roman"/>
                <w:b/>
                <w:bCs/>
                <w:kern w:val="0"/>
                <w:sz w:val="18"/>
                <w:szCs w:val="18"/>
              </w:rPr>
            </w:pPr>
            <w:r>
              <w:rPr>
                <w:rFonts w:ascii="宋体" w:eastAsia="宋体" w:hAnsi="宋体" w:cs="宋体"/>
                <w:kern w:val="0"/>
                <w:sz w:val="18"/>
                <w:szCs w:val="18"/>
              </w:rPr>
              <w:t xml:space="preserve">9</w:t>
            </w:r>
          </w:p>
        </w:tc>
        <w:tc>
          <w:tcPr>
            <w:tcW w:w="7672" w:type="dxa"/>
            <w:vAlign w:val="center"/>
          </w:tcPr>
          <w:p>
            <w:pPr>
              <w:spacing w:line="240" w:lineRule="exact"/>
              <w:jc w:val="left"/>
              <w:rPr>
                <w:rFonts w:ascii="宋体" w:eastAsia="宋体" w:hAnsi="宋体" w:cs="Times New Roman"/>
                <w:b/>
                <w:bCs/>
                <w:sz w:val="18"/>
                <w:szCs w:val="18"/>
              </w:rPr>
            </w:pPr>
            <w:r>
              <w:rPr>
                <w:rFonts w:ascii="宋体" w:eastAsia="宋体" w:hAnsi="宋体" w:cs="宋体" w:hint="eastAsia"/>
                <w:sz w:val="18"/>
                <w:szCs w:val="18"/>
              </w:rPr>
              <w:t xml:space="preserve">重要江河湖泊水功能区水质达标率指标的考核由生态环境部门负责，水利部门参与。</w:t>
            </w:r>
            <w:r>
              <w:rPr>
                <w:rFonts w:ascii="宋体" w:eastAsia="宋体" w:hAnsi="宋体" w:cs="宋体"/>
                <w:sz w:val="18"/>
                <w:szCs w:val="18"/>
              </w:rPr>
              <w:t xml:space="preserve">2018</w:t>
            </w:r>
            <w:r>
              <w:rPr>
                <w:rFonts w:ascii="宋体" w:eastAsia="宋体" w:hAnsi="宋体" w:cs="宋体" w:hint="eastAsia"/>
                <w:sz w:val="18"/>
                <w:szCs w:val="18"/>
              </w:rPr>
              <w:t xml:space="preserve">年度考核目标及结果由水利部门提供，</w:t>
            </w:r>
            <w:r>
              <w:rPr>
                <w:rFonts w:ascii="宋体" w:eastAsia="宋体" w:hAnsi="宋体" w:cs="宋体"/>
                <w:sz w:val="18"/>
                <w:szCs w:val="18"/>
              </w:rPr>
              <w:t xml:space="preserve">2019</w:t>
            </w:r>
            <w:r>
              <w:rPr>
                <w:rFonts w:ascii="宋体" w:eastAsia="宋体" w:hAnsi="宋体" w:cs="宋体" w:hint="eastAsia"/>
                <w:sz w:val="18"/>
                <w:szCs w:val="18"/>
              </w:rPr>
              <w:t xml:space="preserve">年度由生态环境部门提供。</w:t>
            </w:r>
          </w:p>
        </w:tc>
        <w:tc>
          <w:tcPr>
            <w:tcW w:w="1187" w:type="dxa"/>
            <w:vAlign w:val="center"/>
          </w:tcPr>
          <w:p>
            <w:pPr>
              <w:spacing w:line="240" w:lineRule="exact"/>
              <w:jc w:val="center"/>
              <w:rPr>
                <w:rFonts w:ascii="宋体" w:eastAsia="宋体" w:hAnsi="宋体" w:cs="Times New Roman"/>
                <w:b/>
                <w:bCs/>
                <w:kern w:val="0"/>
                <w:sz w:val="18"/>
                <w:szCs w:val="18"/>
              </w:rPr>
            </w:pPr>
            <w:r>
              <w:rPr>
                <w:rFonts w:ascii="宋体" w:eastAsia="宋体" w:hAnsi="宋体" w:cs="宋体" w:hint="eastAsia"/>
                <w:kern w:val="0"/>
                <w:sz w:val="18"/>
                <w:szCs w:val="18"/>
              </w:rPr>
              <w:t xml:space="preserve">市生态环境局</w:t>
            </w:r>
          </w:p>
        </w:tc>
        <w:tc>
          <w:tcPr>
            <w:tcW w:w="755" w:type="dxa"/>
            <w:vMerge/>
            <w:vAlign w:val="center"/>
          </w:tcPr>
          <w:p>
            <w:pPr>
              <w:spacing w:line="240" w:lineRule="exact"/>
              <w:jc w:val="center"/>
              <w:rPr>
                <w:rFonts w:ascii="宋体" w:eastAsia="宋体" w:hAnsi="宋体" w:cs="Times New Roman"/>
                <w:b/>
                <w:bCs/>
                <w:kern w:val="0"/>
                <w:sz w:val="18"/>
                <w:szCs w:val="18"/>
              </w:rPr>
            </w:pPr>
          </w:p>
        </w:tc>
        <w:tc>
          <w:tcPr>
            <w:tcW w:w="640" w:type="dxa"/>
            <w:vMerge/>
            <w:vAlign w:val="center"/>
          </w:tcPr>
          <w:p>
            <w:pPr>
              <w:spacing w:line="240" w:lineRule="exact"/>
              <w:jc w:val="center"/>
              <w:rPr>
                <w:rFonts w:ascii="宋体" w:eastAsia="宋体" w:hAnsi="宋体" w:cs="Times New Roman"/>
                <w:kern w:val="0"/>
                <w:sz w:val="18"/>
                <w:szCs w:val="18"/>
              </w:rPr>
            </w:pP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926"/>
          <w:jc w:val="center"/>
        </w:trPr>
        <w:tc>
          <w:tcPr>
            <w:tcW w:w="808" w:type="dxa"/>
            <w:vMerge w:val="restart"/>
            <w:tcBorders>
              <w:top w:val="single" w:sz="4" w:space="0" w:color="auto"/>
              <w:bottom w:val="single" w:sz="4" w:space="0" w:color="auto"/>
            </w:tcBorders>
            <w:vAlign w:val="center"/>
          </w:tcPr>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rPr>
                <w:rFonts w:ascii="宋体" w:eastAsia="宋体" w:hAnsi="宋体" w:cs="Times New Roman"/>
                <w:kern w:val="0"/>
                <w:sz w:val="18"/>
                <w:szCs w:val="18"/>
              </w:rPr>
            </w:pPr>
          </w:p>
          <w:p>
            <w:pPr>
              <w:spacing w:line="240" w:lineRule="exact"/>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节约</w:t>
            </w:r>
          </w:p>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用水</w:t>
            </w:r>
          </w:p>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管理</w:t>
            </w: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p>
            <w:pPr>
              <w:spacing w:line="240" w:lineRule="exact"/>
              <w:rPr>
                <w:rFonts w:ascii="宋体" w:eastAsia="宋体" w:hAnsi="宋体" w:cs="Times New Roman"/>
                <w:kern w:val="0"/>
                <w:sz w:val="18"/>
                <w:szCs w:val="18"/>
              </w:rPr>
            </w:pPr>
          </w:p>
          <w:p>
            <w:pPr>
              <w:spacing w:line="240" w:lineRule="exact"/>
              <w:jc w:val="center"/>
              <w:rPr>
                <w:rFonts w:ascii="宋体" w:eastAsia="宋体" w:hAnsi="宋体" w:cs="Times New Roman"/>
                <w:kern w:val="0"/>
                <w:sz w:val="18"/>
                <w:szCs w:val="18"/>
              </w:rPr>
            </w:pPr>
          </w:p>
        </w:tc>
        <w:tc>
          <w:tcPr>
            <w:tcW w:w="586" w:type="dxa"/>
            <w:vMerge w:val="restart"/>
            <w:tcBorders>
              <w:top w:val="single" w:sz="4" w:space="0" w:color="auto"/>
              <w:bottom w:val="single" w:sz="4" w:space="0" w:color="auto"/>
            </w:tcBorders>
            <w:vAlign w:val="center"/>
          </w:tcPr>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宋体"/>
                <w:sz w:val="18"/>
                <w:szCs w:val="18"/>
              </w:rPr>
            </w:pPr>
            <w:r>
              <w:rPr>
                <w:rFonts w:ascii="宋体" w:eastAsia="宋体" w:hAnsi="宋体" w:cs="宋体"/>
                <w:sz w:val="18"/>
                <w:szCs w:val="18"/>
              </w:rPr>
              <w:t xml:space="preserve">21</w:t>
            </w: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jc w:val="center"/>
              <w:rPr>
                <w:rFonts w:ascii="宋体" w:eastAsia="宋体" w:hAnsi="宋体" w:cs="宋体"/>
                <w:sz w:val="18"/>
                <w:szCs w:val="18"/>
              </w:rPr>
            </w:pPr>
          </w:p>
          <w:p>
            <w:pPr>
              <w:spacing w:line="240" w:lineRule="exact"/>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jc w:val="center"/>
              <w:rPr>
                <w:rFonts w:ascii="宋体" w:eastAsia="宋体" w:hAnsi="宋体" w:cs="Times New Roman"/>
                <w:sz w:val="18"/>
                <w:szCs w:val="18"/>
              </w:rPr>
            </w:pPr>
          </w:p>
          <w:p>
            <w:pPr>
              <w:spacing w:line="240" w:lineRule="exact"/>
              <w:rPr>
                <w:rFonts w:ascii="宋体" w:eastAsia="宋体" w:hAnsi="宋体" w:cs="Times New Roman"/>
                <w:sz w:val="18"/>
                <w:szCs w:val="18"/>
              </w:rPr>
            </w:pPr>
          </w:p>
        </w:tc>
        <w:tc>
          <w:tcPr>
            <w:tcW w:w="764"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sz w:val="18"/>
                <w:szCs w:val="18"/>
              </w:rPr>
              <w:t xml:space="preserve">4</w:t>
            </w:r>
          </w:p>
        </w:tc>
        <w:tc>
          <w:tcPr>
            <w:tcW w:w="1692"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国家节水行动方案</w:t>
            </w:r>
          </w:p>
        </w:tc>
        <w:tc>
          <w:tcPr>
            <w:tcW w:w="633"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sz w:val="18"/>
                <w:szCs w:val="18"/>
              </w:rPr>
              <w:t xml:space="preserve">2</w:t>
            </w:r>
          </w:p>
        </w:tc>
        <w:tc>
          <w:tcPr>
            <w:tcW w:w="7672" w:type="dxa"/>
            <w:vAlign w:val="center"/>
          </w:tcPr>
          <w:p>
            <w:pPr>
              <w:spacing w:line="240" w:lineRule="exact"/>
              <w:jc w:val="left"/>
              <w:rPr>
                <w:rFonts w:ascii="宋体" w:eastAsia="宋体" w:hAnsi="宋体" w:cs="Times New Roman"/>
                <w:sz w:val="18"/>
                <w:szCs w:val="18"/>
              </w:rPr>
            </w:pPr>
            <w:r>
              <w:rPr>
                <w:rFonts w:ascii="宋体" w:eastAsia="宋体" w:hAnsi="宋体" w:cs="宋体"/>
                <w:sz w:val="18"/>
                <w:szCs w:val="18"/>
              </w:rPr>
              <w:t xml:space="preserve">1.</w:t>
            </w:r>
            <w:r>
              <w:rPr>
                <w:rFonts w:ascii="宋体" w:eastAsia="宋体" w:hAnsi="宋体" w:cs="宋体" w:hint="eastAsia"/>
                <w:sz w:val="18"/>
                <w:szCs w:val="18"/>
              </w:rPr>
              <w:t xml:space="preserve">落实国家节水行动方案情况。包括组织推动、任务落实、跟踪督导等情况。</w:t>
            </w:r>
          </w:p>
          <w:p>
            <w:pPr>
              <w:spacing w:line="240" w:lineRule="exact"/>
              <w:jc w:val="left"/>
              <w:rPr>
                <w:rFonts w:ascii="宋体" w:eastAsia="宋体" w:hAnsi="宋体" w:cs="Times New Roman"/>
                <w:kern w:val="0"/>
                <w:sz w:val="18"/>
                <w:szCs w:val="18"/>
              </w:rPr>
            </w:pPr>
            <w:r>
              <w:rPr>
                <w:rFonts w:ascii="宋体" w:eastAsia="宋体" w:hAnsi="宋体" w:cs="宋体"/>
                <w:sz w:val="18"/>
                <w:szCs w:val="18"/>
              </w:rPr>
              <w:t xml:space="preserve">2.</w:t>
            </w:r>
            <w:r>
              <w:rPr>
                <w:rFonts w:ascii="宋体" w:eastAsia="宋体" w:hAnsi="宋体" w:cs="宋体" w:hint="eastAsia"/>
                <w:sz w:val="18"/>
                <w:szCs w:val="18"/>
              </w:rPr>
              <w:t xml:space="preserve">建立省级节约用水工作协调机制。包括机制建立情况，协调解决节水工作中的重大问题情况。</w:t>
            </w:r>
          </w:p>
        </w:tc>
        <w:tc>
          <w:tcPr>
            <w:tcW w:w="1187"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各成员单位</w:t>
            </w:r>
          </w:p>
        </w:tc>
        <w:tc>
          <w:tcPr>
            <w:tcW w:w="755"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sz w:val="18"/>
                <w:szCs w:val="18"/>
              </w:rPr>
              <w:t xml:space="preserve">自查</w:t>
            </w:r>
          </w:p>
        </w:tc>
        <w:tc>
          <w:tcPr>
            <w:tcW w:w="640"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核查</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1392"/>
          <w:jc w:val="center"/>
        </w:trPr>
        <w:tc>
          <w:tcPr>
            <w:tcW w:w="808" w:type="dxa"/>
            <w:vMerge/>
            <w:tcBorders>
              <w:bottom w:val="single" w:sz="4" w:space="0" w:color="auto"/>
            </w:tcBorders>
            <w:vAlign w:val="center"/>
          </w:tcPr>
          <w:p>
            <w:pPr>
              <w:spacing w:line="240" w:lineRule="exact"/>
              <w:jc w:val="center"/>
              <w:rPr>
                <w:rFonts w:ascii="宋体" w:eastAsia="宋体" w:hAnsi="宋体" w:cs="Times New Roman"/>
                <w:b/>
                <w:bCs/>
                <w:kern w:val="0"/>
                <w:sz w:val="18"/>
                <w:szCs w:val="18"/>
              </w:rPr>
            </w:pPr>
          </w:p>
        </w:tc>
        <w:tc>
          <w:tcPr>
            <w:tcW w:w="586" w:type="dxa"/>
            <w:vMerge/>
            <w:tcBorders>
              <w:bottom w:val="single" w:sz="4" w:space="0" w:color="auto"/>
            </w:tcBorders>
          </w:tcPr>
          <w:p>
            <w:pPr>
              <w:spacing w:line="240" w:lineRule="exact"/>
              <w:jc w:val="center"/>
              <w:rPr>
                <w:rFonts w:ascii="宋体" w:eastAsia="宋体" w:hAnsi="宋体" w:cs="Times New Roman"/>
                <w:b/>
                <w:bCs/>
                <w:kern w:val="0"/>
                <w:sz w:val="18"/>
                <w:szCs w:val="18"/>
              </w:rPr>
            </w:pPr>
          </w:p>
        </w:tc>
        <w:tc>
          <w:tcPr>
            <w:tcW w:w="764"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5</w:t>
            </w:r>
          </w:p>
        </w:tc>
        <w:tc>
          <w:tcPr>
            <w:tcW w:w="1692"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用水强度控制实施</w:t>
            </w:r>
          </w:p>
        </w:tc>
        <w:tc>
          <w:tcPr>
            <w:tcW w:w="633"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4</w:t>
            </w:r>
          </w:p>
        </w:tc>
        <w:tc>
          <w:tcPr>
            <w:tcW w:w="7672" w:type="dxa"/>
            <w:vAlign w:val="center"/>
          </w:tcPr>
          <w:p>
            <w:pPr>
              <w:spacing w:line="240" w:lineRule="exact"/>
              <w:jc w:val="left"/>
              <w:rPr>
                <w:rFonts w:ascii="宋体" w:eastAsia="宋体" w:hAnsi="宋体" w:cs="Times New Roman"/>
                <w:sz w:val="18"/>
                <w:szCs w:val="18"/>
              </w:rPr>
            </w:pPr>
            <w:r>
              <w:rPr>
                <w:rFonts w:ascii="宋体" w:eastAsia="宋体" w:hAnsi="宋体" w:cs="宋体"/>
                <w:sz w:val="18"/>
                <w:szCs w:val="18"/>
              </w:rPr>
              <w:t xml:space="preserve">1.</w:t>
            </w:r>
            <w:r>
              <w:rPr>
                <w:rFonts w:ascii="宋体" w:eastAsia="宋体" w:hAnsi="宋体" w:cs="宋体" w:hint="eastAsia"/>
                <w:sz w:val="18"/>
                <w:szCs w:val="18"/>
              </w:rPr>
              <w:t xml:space="preserve">用水强度控制落实情况。包括各级行政区域用水强度控制指标体系分解及执行情况。</w:t>
            </w:r>
          </w:p>
          <w:p>
            <w:pPr>
              <w:spacing w:line="240" w:lineRule="exact"/>
              <w:jc w:val="left"/>
              <w:rPr>
                <w:rFonts w:ascii="宋体" w:eastAsia="宋体" w:hAnsi="宋体" w:cs="Times New Roman"/>
                <w:sz w:val="18"/>
                <w:szCs w:val="18"/>
              </w:rPr>
            </w:pPr>
            <w:r>
              <w:rPr>
                <w:rFonts w:ascii="宋体" w:eastAsia="宋体" w:hAnsi="宋体" w:cs="宋体"/>
                <w:sz w:val="18"/>
                <w:szCs w:val="18"/>
              </w:rPr>
              <w:t xml:space="preserve">2.</w:t>
            </w:r>
            <w:r>
              <w:rPr>
                <w:rFonts w:ascii="宋体" w:eastAsia="宋体" w:hAnsi="宋体" w:cs="宋体" w:hint="eastAsia"/>
                <w:sz w:val="18"/>
                <w:szCs w:val="18"/>
              </w:rPr>
              <w:t xml:space="preserve">计划用水管理情况。包括用水户用水计划下达及执行情况。</w:t>
            </w:r>
          </w:p>
          <w:p>
            <w:pPr>
              <w:spacing w:line="240" w:lineRule="exact"/>
              <w:jc w:val="left"/>
              <w:rPr>
                <w:rFonts w:ascii="宋体" w:eastAsia="宋体" w:hAnsi="宋体" w:cs="Times New Roman"/>
                <w:sz w:val="18"/>
                <w:szCs w:val="18"/>
              </w:rPr>
            </w:pPr>
            <w:r>
              <w:rPr>
                <w:rFonts w:ascii="宋体" w:eastAsia="宋体" w:hAnsi="宋体" w:cs="宋体"/>
                <w:sz w:val="18"/>
                <w:szCs w:val="18"/>
              </w:rPr>
              <w:t xml:space="preserve">3.</w:t>
            </w:r>
            <w:r>
              <w:rPr>
                <w:rFonts w:ascii="宋体" w:eastAsia="宋体" w:hAnsi="宋体" w:cs="宋体" w:hint="eastAsia"/>
                <w:sz w:val="18"/>
                <w:szCs w:val="18"/>
              </w:rPr>
              <w:t xml:space="preserve">城市公共供水管网漏损率下降情况。</w:t>
            </w:r>
          </w:p>
          <w:p>
            <w:pPr>
              <w:spacing w:line="240" w:lineRule="exact"/>
              <w:rPr>
                <w:rFonts w:ascii="宋体" w:eastAsia="宋体" w:hAnsi="宋体" w:cs="Times New Roman"/>
              </w:rPr>
            </w:pPr>
            <w:r>
              <w:rPr>
                <w:rFonts w:ascii="宋体" w:eastAsia="宋体" w:hAnsi="宋体" w:cs="宋体"/>
                <w:sz w:val="18"/>
                <w:szCs w:val="18"/>
              </w:rPr>
              <w:t xml:space="preserve">4.</w:t>
            </w:r>
            <w:r>
              <w:rPr>
                <w:rFonts w:ascii="宋体" w:eastAsia="宋体" w:hAnsi="宋体" w:cs="宋体" w:hint="eastAsia"/>
                <w:sz w:val="18"/>
                <w:szCs w:val="18"/>
              </w:rPr>
              <w:t xml:space="preserve">非常规水源利用情况。包括非常规水源开发利用，非常规水源纳入水资源统一配置，当年非常规水源利用量较上年增加或占当年用水总量比例情况。</w:t>
            </w:r>
          </w:p>
        </w:tc>
        <w:tc>
          <w:tcPr>
            <w:tcW w:w="1187"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市住房和城乡建设局</w:t>
            </w:r>
          </w:p>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市水务局</w:t>
            </w:r>
          </w:p>
        </w:tc>
        <w:tc>
          <w:tcPr>
            <w:tcW w:w="755"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自查</w:t>
            </w:r>
          </w:p>
        </w:tc>
        <w:tc>
          <w:tcPr>
            <w:tcW w:w="640"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抽查</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1407"/>
          <w:jc w:val="center"/>
        </w:trPr>
        <w:tc>
          <w:tcPr>
            <w:tcW w:w="808" w:type="dxa"/>
            <w:vMerge/>
            <w:tcBorders>
              <w:bottom w:val="single" w:sz="4" w:space="0" w:color="auto"/>
            </w:tcBorders>
            <w:vAlign w:val="center"/>
          </w:tcPr>
          <w:p>
            <w:pPr>
              <w:spacing w:line="240" w:lineRule="exact"/>
              <w:jc w:val="center"/>
              <w:rPr>
                <w:rFonts w:ascii="宋体" w:eastAsia="宋体" w:hAnsi="宋体" w:cs="Times New Roman"/>
                <w:b/>
                <w:bCs/>
                <w:kern w:val="0"/>
                <w:sz w:val="18"/>
                <w:szCs w:val="18"/>
              </w:rPr>
            </w:pPr>
          </w:p>
        </w:tc>
        <w:tc>
          <w:tcPr>
            <w:tcW w:w="586" w:type="dxa"/>
            <w:vMerge/>
            <w:tcBorders>
              <w:bottom w:val="single" w:sz="4" w:space="0" w:color="auto"/>
            </w:tcBorders>
          </w:tcPr>
          <w:p>
            <w:pPr>
              <w:spacing w:line="240" w:lineRule="exact"/>
              <w:jc w:val="center"/>
              <w:rPr>
                <w:rFonts w:ascii="宋体" w:eastAsia="宋体" w:hAnsi="宋体" w:cs="Times New Roman"/>
                <w:b/>
                <w:bCs/>
                <w:kern w:val="0"/>
                <w:sz w:val="18"/>
                <w:szCs w:val="18"/>
              </w:rPr>
            </w:pPr>
          </w:p>
        </w:tc>
        <w:tc>
          <w:tcPr>
            <w:tcW w:w="764"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6</w:t>
            </w:r>
          </w:p>
        </w:tc>
        <w:tc>
          <w:tcPr>
            <w:tcW w:w="1692"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节约用水攻坚战</w:t>
            </w:r>
          </w:p>
        </w:tc>
        <w:tc>
          <w:tcPr>
            <w:tcW w:w="633"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4</w:t>
            </w:r>
          </w:p>
        </w:tc>
        <w:tc>
          <w:tcPr>
            <w:tcW w:w="7672" w:type="dxa"/>
            <w:vAlign w:val="center"/>
          </w:tcPr>
          <w:p>
            <w:pPr>
              <w:spacing w:line="240" w:lineRule="exact"/>
              <w:jc w:val="left"/>
              <w:rPr>
                <w:rFonts w:ascii="宋体" w:eastAsia="宋体" w:hAnsi="宋体" w:cs="宋体"/>
                <w:sz w:val="18"/>
                <w:szCs w:val="18"/>
              </w:rPr>
            </w:pPr>
            <w:r>
              <w:rPr>
                <w:rFonts w:ascii="宋体" w:eastAsia="宋体" w:hAnsi="宋体" w:cs="宋体"/>
                <w:sz w:val="18"/>
                <w:szCs w:val="18"/>
              </w:rPr>
              <w:t xml:space="preserve">1.</w:t>
            </w:r>
            <w:r>
              <w:rPr>
                <w:rFonts w:ascii="宋体" w:eastAsia="宋体" w:hAnsi="宋体" w:cs="宋体" w:hint="eastAsia"/>
                <w:sz w:val="18"/>
                <w:szCs w:val="18"/>
              </w:rPr>
              <w:t xml:space="preserve">落实用水定额管理制度情况。包括用水定额应用情况。</w:t>
            </w:r>
            <w:r>
              <w:rPr>
                <w:rFonts w:ascii="宋体" w:eastAsia="宋体" w:hAnsi="宋体" w:cs="宋体"/>
                <w:sz w:val="18"/>
                <w:szCs w:val="18"/>
              </w:rPr>
              <w:t xml:space="preserve">       </w:t>
            </w:r>
          </w:p>
          <w:p>
            <w:pPr>
              <w:spacing w:line="240" w:lineRule="exact"/>
              <w:jc w:val="left"/>
              <w:rPr>
                <w:rFonts w:ascii="宋体" w:eastAsia="宋体" w:hAnsi="宋体" w:cs="Times New Roman"/>
                <w:sz w:val="18"/>
                <w:szCs w:val="18"/>
              </w:rPr>
            </w:pPr>
            <w:r>
              <w:rPr>
                <w:rFonts w:ascii="宋体" w:eastAsia="宋体" w:hAnsi="宋体" w:cs="宋体"/>
                <w:sz w:val="18"/>
                <w:szCs w:val="18"/>
              </w:rPr>
              <w:t xml:space="preserve">2.</w:t>
            </w:r>
            <w:r>
              <w:rPr>
                <w:rFonts w:ascii="宋体" w:eastAsia="宋体" w:hAnsi="宋体" w:cs="宋体" w:hint="eastAsia"/>
                <w:sz w:val="18"/>
                <w:szCs w:val="18"/>
              </w:rPr>
              <w:t xml:space="preserve">落实节水评价机制情况。包括节水评价工作开展情况、节水评价登记情况。</w:t>
            </w:r>
          </w:p>
          <w:p>
            <w:pPr>
              <w:spacing w:line="240" w:lineRule="exact"/>
              <w:jc w:val="left"/>
              <w:rPr>
                <w:rFonts w:ascii="宋体" w:eastAsia="宋体" w:hAnsi="宋体" w:cs="Times New Roman"/>
                <w:sz w:val="18"/>
                <w:szCs w:val="18"/>
              </w:rPr>
            </w:pPr>
            <w:r>
              <w:rPr>
                <w:rFonts w:ascii="宋体" w:eastAsia="宋体" w:hAnsi="宋体" w:cs="宋体"/>
                <w:sz w:val="18"/>
                <w:szCs w:val="18"/>
              </w:rPr>
              <w:t xml:space="preserve">3.</w:t>
            </w:r>
            <w:r>
              <w:rPr>
                <w:rFonts w:ascii="宋体" w:eastAsia="宋体" w:hAnsi="宋体" w:cs="宋体" w:hint="eastAsia"/>
                <w:sz w:val="18"/>
                <w:szCs w:val="18"/>
              </w:rPr>
              <w:t xml:space="preserve">实施高校合同节水情况。包括组织创建节水型高校，高校合同节水年度目标任务完成情况。</w:t>
            </w:r>
          </w:p>
          <w:p>
            <w:pPr>
              <w:spacing w:line="240" w:lineRule="exact"/>
              <w:rPr>
                <w:rFonts w:ascii="宋体" w:eastAsia="宋体" w:hAnsi="宋体" w:cs="Times New Roman"/>
              </w:rPr>
            </w:pPr>
            <w:r>
              <w:rPr>
                <w:rFonts w:ascii="宋体" w:eastAsia="宋体" w:hAnsi="宋体" w:cs="宋体"/>
                <w:sz w:val="18"/>
                <w:szCs w:val="18"/>
              </w:rPr>
              <w:t xml:space="preserve">4.</w:t>
            </w:r>
            <w:r>
              <w:rPr>
                <w:rFonts w:ascii="宋体" w:eastAsia="宋体" w:hAnsi="宋体" w:cs="宋体" w:hint="eastAsia"/>
                <w:sz w:val="18"/>
                <w:szCs w:val="18"/>
              </w:rPr>
              <w:t xml:space="preserve">水利行业节水机关建设情况。包括水利行业节水机关建设实施措施制定情况，节水机关年度目标任务完成情况。</w:t>
            </w:r>
          </w:p>
        </w:tc>
        <w:tc>
          <w:tcPr>
            <w:tcW w:w="1187"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各成员单位</w:t>
            </w:r>
          </w:p>
        </w:tc>
        <w:tc>
          <w:tcPr>
            <w:tcW w:w="755" w:type="dxa"/>
            <w:vAlign w:val="center"/>
          </w:tcPr>
          <w:p>
            <w:pPr>
              <w:spacing w:line="240" w:lineRule="exact"/>
              <w:jc w:val="center"/>
              <w:rPr>
                <w:rFonts w:ascii="宋体" w:eastAsia="宋体" w:hAnsi="宋体" w:cs="Times New Roman"/>
                <w:sz w:val="18"/>
                <w:szCs w:val="18"/>
              </w:rPr>
            </w:pPr>
          </w:p>
        </w:tc>
        <w:tc>
          <w:tcPr>
            <w:tcW w:w="640"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四不</w:t>
            </w:r>
          </w:p>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914"/>
          <w:jc w:val="center"/>
        </w:trPr>
        <w:tc>
          <w:tcPr>
            <w:tcW w:w="808" w:type="dxa"/>
            <w:vMerge/>
            <w:tcBorders>
              <w:bottom w:val="single" w:sz="4" w:space="0" w:color="auto"/>
            </w:tcBorders>
            <w:vAlign w:val="center"/>
          </w:tcPr>
          <w:p>
            <w:pPr>
              <w:spacing w:line="240" w:lineRule="exact"/>
              <w:jc w:val="center"/>
              <w:rPr>
                <w:rFonts w:ascii="宋体" w:eastAsia="宋体" w:hAnsi="宋体" w:cs="Times New Roman"/>
                <w:b/>
                <w:bCs/>
                <w:kern w:val="0"/>
                <w:sz w:val="18"/>
                <w:szCs w:val="18"/>
              </w:rPr>
            </w:pPr>
          </w:p>
        </w:tc>
        <w:tc>
          <w:tcPr>
            <w:tcW w:w="586" w:type="dxa"/>
            <w:vMerge/>
            <w:tcBorders>
              <w:bottom w:val="single" w:sz="4" w:space="0" w:color="auto"/>
            </w:tcBorders>
          </w:tcPr>
          <w:p>
            <w:pPr>
              <w:spacing w:line="240" w:lineRule="exact"/>
              <w:jc w:val="center"/>
              <w:rPr>
                <w:rFonts w:ascii="宋体" w:eastAsia="宋体" w:hAnsi="宋体" w:cs="Times New Roman"/>
                <w:b/>
                <w:bCs/>
                <w:kern w:val="0"/>
                <w:sz w:val="18"/>
                <w:szCs w:val="18"/>
              </w:rPr>
            </w:pPr>
          </w:p>
        </w:tc>
        <w:tc>
          <w:tcPr>
            <w:tcW w:w="764"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7</w:t>
            </w:r>
          </w:p>
        </w:tc>
        <w:tc>
          <w:tcPr>
            <w:tcW w:w="1692"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节水监管</w:t>
            </w:r>
          </w:p>
        </w:tc>
        <w:tc>
          <w:tcPr>
            <w:tcW w:w="633"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3</w:t>
            </w:r>
          </w:p>
        </w:tc>
        <w:tc>
          <w:tcPr>
            <w:tcW w:w="7672" w:type="dxa"/>
            <w:vAlign w:val="center"/>
          </w:tcPr>
          <w:p>
            <w:pPr>
              <w:spacing w:line="240" w:lineRule="exact"/>
              <w:rPr>
                <w:rFonts w:ascii="宋体" w:eastAsia="宋体" w:hAnsi="宋体" w:cs="Times New Roman"/>
                <w:sz w:val="18"/>
                <w:szCs w:val="18"/>
              </w:rPr>
            </w:pPr>
            <w:r>
              <w:rPr>
                <w:rFonts w:ascii="宋体" w:eastAsia="宋体" w:hAnsi="宋体" w:cs="宋体"/>
                <w:sz w:val="18"/>
                <w:szCs w:val="18"/>
              </w:rPr>
              <w:t xml:space="preserve">1.</w:t>
            </w:r>
            <w:r>
              <w:rPr>
                <w:rFonts w:ascii="宋体" w:eastAsia="宋体" w:hAnsi="宋体" w:cs="宋体" w:hint="eastAsia"/>
                <w:sz w:val="18"/>
                <w:szCs w:val="18"/>
              </w:rPr>
              <w:t xml:space="preserve">节水监督检查情况。包括节水监督检查年度措施落实、年度节水重点任务自查和抽查发现问题整改落实等情况。</w:t>
            </w:r>
          </w:p>
          <w:p>
            <w:pPr>
              <w:spacing w:line="240" w:lineRule="exact"/>
              <w:rPr>
                <w:rFonts w:ascii="宋体" w:eastAsia="宋体" w:hAnsi="宋体" w:cs="Times New Roman"/>
                <w:sz w:val="18"/>
                <w:szCs w:val="18"/>
              </w:rPr>
            </w:pPr>
            <w:r>
              <w:rPr>
                <w:rFonts w:ascii="宋体" w:eastAsia="宋体" w:hAnsi="宋体" w:cs="宋体"/>
                <w:sz w:val="18"/>
                <w:szCs w:val="18"/>
              </w:rPr>
              <w:t xml:space="preserve">2.</w:t>
            </w:r>
            <w:r>
              <w:rPr>
                <w:rFonts w:ascii="宋体" w:eastAsia="宋体" w:hAnsi="宋体" w:cs="宋体" w:hint="eastAsia"/>
                <w:sz w:val="18"/>
                <w:szCs w:val="18"/>
              </w:rPr>
              <w:t xml:space="preserve">重点用水单位监控情况。包括重点监控用水单位名录建设情况，用水在线监控情况。</w:t>
            </w:r>
          </w:p>
        </w:tc>
        <w:tc>
          <w:tcPr>
            <w:tcW w:w="1187"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市水务局</w:t>
            </w:r>
          </w:p>
        </w:tc>
        <w:tc>
          <w:tcPr>
            <w:tcW w:w="755" w:type="dxa"/>
            <w:vAlign w:val="center"/>
          </w:tcPr>
          <w:p>
            <w:pPr>
              <w:spacing w:line="240" w:lineRule="exact"/>
              <w:jc w:val="center"/>
              <w:rPr>
                <w:rFonts w:ascii="宋体" w:eastAsia="宋体" w:hAnsi="宋体" w:cs="Times New Roman"/>
                <w:sz w:val="18"/>
                <w:szCs w:val="18"/>
              </w:rPr>
            </w:pPr>
          </w:p>
        </w:tc>
        <w:tc>
          <w:tcPr>
            <w:tcW w:w="640"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四不</w:t>
            </w:r>
          </w:p>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298"/>
          <w:jc w:val="center"/>
        </w:trPr>
        <w:tc>
          <w:tcPr>
            <w:tcW w:w="808" w:type="dxa"/>
            <w:vMerge/>
            <w:tcBorders>
              <w:bottom w:val="single" w:sz="4" w:space="0" w:color="auto"/>
            </w:tcBorders>
            <w:vAlign w:val="center"/>
          </w:tcPr>
          <w:p>
            <w:pPr>
              <w:spacing w:line="240" w:lineRule="exact"/>
              <w:jc w:val="center"/>
              <w:rPr>
                <w:rFonts w:ascii="宋体" w:eastAsia="宋体" w:hAnsi="宋体" w:cs="Times New Roman"/>
                <w:b/>
                <w:bCs/>
                <w:kern w:val="0"/>
                <w:sz w:val="18"/>
                <w:szCs w:val="18"/>
              </w:rPr>
            </w:pPr>
          </w:p>
        </w:tc>
        <w:tc>
          <w:tcPr>
            <w:tcW w:w="586" w:type="dxa"/>
            <w:vMerge/>
            <w:tcBorders>
              <w:bottom w:val="single" w:sz="4" w:space="0" w:color="auto"/>
            </w:tcBorders>
          </w:tcPr>
          <w:p>
            <w:pPr>
              <w:spacing w:line="240" w:lineRule="exact"/>
              <w:jc w:val="center"/>
              <w:rPr>
                <w:rFonts w:ascii="宋体" w:eastAsia="宋体" w:hAnsi="宋体" w:cs="Times New Roman"/>
                <w:b/>
                <w:bCs/>
                <w:kern w:val="0"/>
                <w:sz w:val="18"/>
                <w:szCs w:val="18"/>
              </w:rPr>
            </w:pPr>
          </w:p>
        </w:tc>
        <w:tc>
          <w:tcPr>
            <w:tcW w:w="764"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8</w:t>
            </w:r>
          </w:p>
        </w:tc>
        <w:tc>
          <w:tcPr>
            <w:tcW w:w="1692"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节水型社会建设</w:t>
            </w:r>
          </w:p>
        </w:tc>
        <w:tc>
          <w:tcPr>
            <w:tcW w:w="633"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5</w:t>
            </w:r>
          </w:p>
        </w:tc>
        <w:tc>
          <w:tcPr>
            <w:tcW w:w="7672" w:type="dxa"/>
            <w:vAlign w:val="center"/>
          </w:tcPr>
          <w:p>
            <w:pPr>
              <w:spacing w:line="240" w:lineRule="exact"/>
              <w:jc w:val="left"/>
              <w:rPr>
                <w:rFonts w:ascii="宋体" w:eastAsia="宋体" w:hAnsi="宋体" w:cs="Times New Roman"/>
                <w:sz w:val="18"/>
                <w:szCs w:val="18"/>
              </w:rPr>
            </w:pPr>
            <w:r>
              <w:rPr>
                <w:rFonts w:ascii="宋体" w:eastAsia="宋体" w:hAnsi="宋体" w:cs="宋体"/>
                <w:sz w:val="18"/>
                <w:szCs w:val="18"/>
              </w:rPr>
              <w:t xml:space="preserve">1.</w:t>
            </w:r>
            <w:r>
              <w:rPr>
                <w:rFonts w:ascii="宋体" w:eastAsia="宋体" w:hAnsi="宋体" w:cs="宋体" w:hint="eastAsia"/>
                <w:sz w:val="18"/>
                <w:szCs w:val="18"/>
              </w:rPr>
              <w:t xml:space="preserve">县域节水型社会达标建设年度目标任务完成情况。包括各市（州）县域节水型社会达标建设实施计划明确的年度目标任务完成情况。</w:t>
            </w:r>
          </w:p>
          <w:p>
            <w:pPr>
              <w:spacing w:line="240" w:lineRule="exact"/>
              <w:jc w:val="left"/>
              <w:rPr>
                <w:rFonts w:ascii="宋体" w:eastAsia="宋体" w:hAnsi="宋体" w:cs="Times New Roman"/>
                <w:sz w:val="18"/>
                <w:szCs w:val="18"/>
              </w:rPr>
            </w:pPr>
            <w:r>
              <w:rPr>
                <w:rFonts w:ascii="宋体" w:eastAsia="宋体" w:hAnsi="宋体" w:cs="宋体"/>
                <w:sz w:val="18"/>
                <w:szCs w:val="18"/>
              </w:rPr>
              <w:t xml:space="preserve">2.</w:t>
            </w:r>
            <w:r>
              <w:rPr>
                <w:rFonts w:ascii="宋体" w:eastAsia="宋体" w:hAnsi="宋体" w:cs="宋体" w:hint="eastAsia"/>
                <w:sz w:val="18"/>
                <w:szCs w:val="18"/>
              </w:rPr>
              <w:t xml:space="preserve">节水法规和规划等制定出台情况。包括节水法规规章等制定和执行情况，以及节水规划制定情况。</w:t>
            </w:r>
          </w:p>
          <w:p>
            <w:pPr>
              <w:spacing w:line="240" w:lineRule="exact"/>
              <w:jc w:val="left"/>
              <w:rPr>
                <w:rFonts w:ascii="宋体" w:eastAsia="宋体" w:hAnsi="宋体" w:cs="Times New Roman"/>
                <w:sz w:val="18"/>
                <w:szCs w:val="18"/>
              </w:rPr>
            </w:pPr>
            <w:r>
              <w:rPr>
                <w:rFonts w:ascii="宋体" w:eastAsia="宋体" w:hAnsi="宋体" w:cs="宋体"/>
                <w:sz w:val="18"/>
                <w:szCs w:val="18"/>
              </w:rPr>
              <w:t xml:space="preserve">3.</w:t>
            </w:r>
            <w:r>
              <w:rPr>
                <w:rFonts w:ascii="宋体" w:eastAsia="宋体" w:hAnsi="宋体" w:cs="宋体" w:hint="eastAsia"/>
                <w:sz w:val="18"/>
                <w:szCs w:val="18"/>
              </w:rPr>
              <w:t xml:space="preserve">公共机构节水型单位建设情况。包括机关和事业单位节水型单位建设情况。</w:t>
            </w:r>
          </w:p>
          <w:p>
            <w:pPr>
              <w:spacing w:line="240" w:lineRule="exact"/>
              <w:jc w:val="left"/>
              <w:rPr>
                <w:rFonts w:ascii="宋体" w:eastAsia="宋体" w:hAnsi="宋体" w:cs="Times New Roman"/>
                <w:sz w:val="18"/>
                <w:szCs w:val="18"/>
              </w:rPr>
            </w:pPr>
            <w:r>
              <w:rPr>
                <w:rFonts w:ascii="宋体" w:eastAsia="宋体" w:hAnsi="宋体" w:cs="宋体"/>
                <w:sz w:val="18"/>
                <w:szCs w:val="18"/>
              </w:rPr>
              <w:t xml:space="preserve">4.</w:t>
            </w:r>
            <w:r>
              <w:rPr>
                <w:rFonts w:ascii="宋体" w:eastAsia="宋体" w:hAnsi="宋体" w:cs="宋体" w:hint="eastAsia"/>
                <w:sz w:val="18"/>
                <w:szCs w:val="18"/>
              </w:rPr>
              <w:t xml:space="preserve">节水型企业建设情况。包括火电、钢铁、纺织、造纸、石化和化工等高耗水行业节水型企业建设情况。</w:t>
            </w:r>
          </w:p>
          <w:p>
            <w:pPr>
              <w:spacing w:line="240" w:lineRule="exact"/>
              <w:rPr>
                <w:rFonts w:ascii="宋体" w:eastAsia="宋体" w:hAnsi="宋体" w:cs="Times New Roman"/>
              </w:rPr>
            </w:pPr>
            <w:r>
              <w:rPr>
                <w:rFonts w:ascii="宋体" w:eastAsia="宋体" w:hAnsi="宋体" w:cs="宋体"/>
                <w:sz w:val="18"/>
                <w:szCs w:val="18"/>
              </w:rPr>
              <w:t xml:space="preserve">5.</w:t>
            </w:r>
            <w:r>
              <w:rPr>
                <w:rFonts w:ascii="宋体" w:eastAsia="宋体" w:hAnsi="宋体" w:cs="宋体" w:hint="eastAsia"/>
                <w:sz w:val="18"/>
                <w:szCs w:val="18"/>
              </w:rPr>
              <w:t xml:space="preserve">节水型灌区建设情况。</w:t>
            </w:r>
          </w:p>
        </w:tc>
        <w:tc>
          <w:tcPr>
            <w:tcW w:w="1187" w:type="dxa"/>
            <w:vAlign w:val="center"/>
          </w:tcPr>
          <w:p>
            <w:pPr>
              <w:spacing w:line="240" w:lineRule="exact"/>
              <w:jc w:val="center"/>
              <w:rPr>
                <w:rFonts w:ascii="宋体" w:eastAsia="宋体" w:hAnsi="宋体" w:cs="宋体"/>
                <w:sz w:val="18"/>
                <w:szCs w:val="18"/>
              </w:rPr>
            </w:pPr>
            <w:r>
              <w:rPr>
                <w:rFonts w:ascii="宋体" w:eastAsia="宋体" w:hAnsi="宋体" w:cs="宋体" w:hint="eastAsia"/>
                <w:sz w:val="18"/>
                <w:szCs w:val="18"/>
              </w:rPr>
              <w:t xml:space="preserve">各成员单位</w:t>
            </w:r>
            <w:r>
              <w:rPr>
                <w:rFonts w:ascii="宋体" w:eastAsia="宋体" w:hAnsi="宋体" w:cs="宋体"/>
                <w:sz w:val="18"/>
                <w:szCs w:val="18"/>
              </w:rPr>
              <w:t xml:space="preserve">        </w:t>
            </w:r>
          </w:p>
        </w:tc>
        <w:tc>
          <w:tcPr>
            <w:tcW w:w="755" w:type="dxa"/>
            <w:vAlign w:val="center"/>
          </w:tcPr>
          <w:p>
            <w:pPr>
              <w:spacing w:line="240" w:lineRule="exact"/>
              <w:jc w:val="center"/>
              <w:rPr>
                <w:rFonts w:ascii="宋体" w:eastAsia="宋体" w:hAnsi="宋体" w:cs="宋体"/>
                <w:sz w:val="18"/>
                <w:szCs w:val="18"/>
              </w:rPr>
            </w:pPr>
          </w:p>
        </w:tc>
        <w:tc>
          <w:tcPr>
            <w:tcW w:w="640" w:type="dxa"/>
            <w:vAlign w:val="center"/>
          </w:tcPr>
          <w:p>
            <w:pPr>
              <w:spacing w:line="240" w:lineRule="exact"/>
              <w:jc w:val="center"/>
              <w:rPr>
                <w:rFonts w:ascii="宋体" w:eastAsia="宋体" w:hAnsi="宋体" w:cs="宋体"/>
                <w:sz w:val="18"/>
                <w:szCs w:val="18"/>
              </w:rPr>
            </w:pPr>
            <w:r>
              <w:rPr>
                <w:rFonts w:ascii="宋体" w:eastAsia="宋体" w:hAnsi="宋体" w:cs="宋体" w:hint="eastAsia"/>
                <w:sz w:val="18"/>
                <w:szCs w:val="18"/>
              </w:rPr>
              <w:t xml:space="preserve">四不</w:t>
            </w:r>
            <w:r>
              <w:rPr>
                <w:rFonts w:ascii="宋体" w:eastAsia="宋体" w:hAnsi="宋体" w:cs="宋体"/>
                <w:sz w:val="18"/>
                <w:szCs w:val="18"/>
              </w:rPr>
              <w:t xml:space="preserve">                                                                                                                                                                                                                                                                                                                                                                                                                                                                                                                                                                                                                                                                                                                                                                                                                                                                                                                                                                                                                                                                                                                                                                                                                                                                                                                                                                                                                                                                                                                                                                                                                                                                                                                                                                                                                                                                                                                                                                                                                                                                                                                                                                                                                                                                                                                                                                                                                                                                                                                                                                                                                                                                                                                                                                                                                                                                                                                                                                                                                                                                                                                                                                                                                                                                                                                                                                                                                                                                                                                                                                                                                                                                                                                                                                                                                                                                                                                                                                                                                                                                                                                                                                                                                </w:t>
            </w:r>
            <w:r>
              <w:rPr>
                <w:rFonts w:ascii="宋体" w:eastAsia="宋体" w:hAnsi="宋体" w:cs="宋体"/>
                <w:sz w:val="18"/>
                <w:szCs w:val="18"/>
              </w:rPr>
              <w:t xml:space="preserve">                                                                                                                                                                                                                                                                                                                                                                                                                                                                                                                                        </w:t>
            </w:r>
          </w:p>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1084"/>
          <w:jc w:val="center"/>
        </w:trPr>
        <w:tc>
          <w:tcPr>
            <w:tcW w:w="808" w:type="dxa"/>
            <w:vMerge/>
            <w:tcBorders>
              <w:bottom w:val="single" w:sz="4" w:space="0" w:color="auto"/>
            </w:tcBorders>
            <w:vAlign w:val="center"/>
          </w:tcPr>
          <w:p>
            <w:pPr>
              <w:spacing w:line="240" w:lineRule="exact"/>
              <w:jc w:val="center"/>
              <w:rPr>
                <w:rFonts w:ascii="宋体" w:eastAsia="宋体" w:hAnsi="宋体" w:cs="Times New Roman"/>
                <w:b/>
                <w:bCs/>
                <w:kern w:val="0"/>
                <w:sz w:val="18"/>
                <w:szCs w:val="18"/>
              </w:rPr>
            </w:pPr>
          </w:p>
        </w:tc>
        <w:tc>
          <w:tcPr>
            <w:tcW w:w="586" w:type="dxa"/>
            <w:vMerge/>
            <w:tcBorders>
              <w:bottom w:val="single" w:sz="4" w:space="0" w:color="auto"/>
            </w:tcBorders>
          </w:tcPr>
          <w:p>
            <w:pPr>
              <w:spacing w:line="240" w:lineRule="exact"/>
              <w:jc w:val="center"/>
              <w:rPr>
                <w:rFonts w:ascii="宋体" w:eastAsia="宋体" w:hAnsi="宋体" w:cs="Times New Roman"/>
                <w:b/>
                <w:bCs/>
                <w:kern w:val="0"/>
                <w:sz w:val="18"/>
                <w:szCs w:val="18"/>
              </w:rPr>
            </w:pPr>
          </w:p>
        </w:tc>
        <w:tc>
          <w:tcPr>
            <w:tcW w:w="764"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9</w:t>
            </w:r>
          </w:p>
        </w:tc>
        <w:tc>
          <w:tcPr>
            <w:tcW w:w="1692"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节水宣传教育</w:t>
            </w:r>
          </w:p>
        </w:tc>
        <w:tc>
          <w:tcPr>
            <w:tcW w:w="633" w:type="dxa"/>
            <w:vAlign w:val="center"/>
          </w:tcPr>
          <w:p>
            <w:pPr>
              <w:spacing w:line="240" w:lineRule="exact"/>
              <w:jc w:val="center"/>
              <w:rPr>
                <w:rFonts w:ascii="宋体" w:eastAsia="宋体" w:hAnsi="宋体" w:cs="宋体"/>
                <w:sz w:val="18"/>
                <w:szCs w:val="18"/>
              </w:rPr>
            </w:pPr>
            <w:r>
              <w:rPr>
                <w:rFonts w:ascii="宋体" w:eastAsia="宋体" w:hAnsi="宋体" w:cs="宋体"/>
                <w:sz w:val="18"/>
                <w:szCs w:val="18"/>
              </w:rPr>
              <w:t xml:space="preserve">3</w:t>
            </w:r>
          </w:p>
        </w:tc>
        <w:tc>
          <w:tcPr>
            <w:tcW w:w="7672" w:type="dxa"/>
            <w:vAlign w:val="center"/>
          </w:tcPr>
          <w:p>
            <w:pPr>
              <w:tabs>
                <w:tab w:val="center" w:pos="4153"/>
                <w:tab w:val="right" w:pos="8306"/>
              </w:tabs>
              <w:spacing w:line="240" w:lineRule="exact"/>
              <w:jc w:val="left"/>
              <w:rPr>
                <w:rFonts w:ascii="宋体" w:eastAsia="宋体" w:hAnsi="宋体" w:cs="Times New Roman"/>
                <w:kern w:val="0"/>
                <w:sz w:val="18"/>
                <w:szCs w:val="18"/>
              </w:rPr>
            </w:pPr>
            <w:r>
              <w:rPr>
                <w:rFonts w:ascii="宋体" w:eastAsia="宋体" w:hAnsi="宋体" w:cs="宋体"/>
                <w:kern w:val="0"/>
                <w:sz w:val="18"/>
                <w:szCs w:val="18"/>
              </w:rPr>
              <w:t xml:space="preserve">1.</w:t>
            </w:r>
            <w:r>
              <w:rPr>
                <w:rFonts w:ascii="宋体" w:eastAsia="宋体" w:hAnsi="宋体" w:cs="宋体" w:hint="eastAsia"/>
                <w:kern w:val="0"/>
                <w:sz w:val="18"/>
                <w:szCs w:val="18"/>
              </w:rPr>
              <w:t xml:space="preserve">围绕打好节约用水攻坚战“四个一”重点工作宣传情况。</w:t>
            </w:r>
          </w:p>
          <w:p>
            <w:pPr>
              <w:tabs>
                <w:tab w:val="center" w:pos="4153"/>
                <w:tab w:val="right" w:pos="8306"/>
              </w:tabs>
              <w:spacing w:line="240" w:lineRule="exact"/>
              <w:jc w:val="left"/>
              <w:rPr>
                <w:rFonts w:ascii="宋体" w:eastAsia="宋体" w:hAnsi="宋体" w:cs="Times New Roman"/>
                <w:kern w:val="0"/>
                <w:sz w:val="18"/>
                <w:szCs w:val="18"/>
              </w:rPr>
            </w:pPr>
            <w:r>
              <w:rPr>
                <w:rFonts w:ascii="宋体" w:eastAsia="宋体" w:hAnsi="宋体" w:cs="宋体"/>
                <w:kern w:val="0"/>
                <w:sz w:val="18"/>
                <w:szCs w:val="18"/>
              </w:rPr>
              <w:t xml:space="preserve">2.</w:t>
            </w:r>
            <w:r>
              <w:rPr>
                <w:rFonts w:ascii="宋体" w:eastAsia="宋体" w:hAnsi="宋体" w:cs="宋体" w:hint="eastAsia"/>
                <w:kern w:val="0"/>
                <w:sz w:val="18"/>
                <w:szCs w:val="18"/>
              </w:rPr>
              <w:t xml:space="preserve">组织推动“节水大使”等节水主题宣传教育活动情况。</w:t>
            </w:r>
          </w:p>
          <w:p>
            <w:pPr>
              <w:spacing w:line="240" w:lineRule="exact"/>
              <w:rPr>
                <w:rFonts w:ascii="宋体" w:eastAsia="宋体" w:hAnsi="宋体" w:cs="Times New Roman"/>
              </w:rPr>
            </w:pPr>
            <w:r>
              <w:rPr>
                <w:rFonts w:ascii="宋体" w:eastAsia="宋体" w:hAnsi="宋体" w:cs="宋体"/>
                <w:kern w:val="0"/>
                <w:sz w:val="18"/>
                <w:szCs w:val="18"/>
              </w:rPr>
              <w:t xml:space="preserve">3.</w:t>
            </w:r>
            <w:r>
              <w:rPr>
                <w:rFonts w:ascii="宋体" w:eastAsia="宋体" w:hAnsi="宋体" w:cs="宋体" w:hint="eastAsia"/>
                <w:kern w:val="0"/>
                <w:sz w:val="18"/>
                <w:szCs w:val="18"/>
              </w:rPr>
              <w:t xml:space="preserve">节水宣传教育措施制定和落实情况，在关键节点节水形势宣传情况。</w:t>
            </w:r>
          </w:p>
        </w:tc>
        <w:tc>
          <w:tcPr>
            <w:tcW w:w="1187"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各成员单位</w:t>
            </w:r>
          </w:p>
        </w:tc>
        <w:tc>
          <w:tcPr>
            <w:tcW w:w="755" w:type="dxa"/>
            <w:vAlign w:val="center"/>
          </w:tcPr>
          <w:p>
            <w:pPr>
              <w:spacing w:line="240" w:lineRule="exact"/>
              <w:jc w:val="center"/>
              <w:rPr>
                <w:rFonts w:ascii="宋体" w:eastAsia="宋体" w:hAnsi="宋体" w:cs="Times New Roman"/>
                <w:sz w:val="18"/>
                <w:szCs w:val="18"/>
              </w:rPr>
            </w:pPr>
          </w:p>
        </w:tc>
        <w:tc>
          <w:tcPr>
            <w:tcW w:w="640"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四不</w:t>
            </w:r>
          </w:p>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1262"/>
          <w:jc w:val="center"/>
        </w:trPr>
        <w:tc>
          <w:tcPr>
            <w:tcW w:w="808" w:type="dxa"/>
            <w:vMerge w:val="restart"/>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取用水</w:t>
            </w:r>
          </w:p>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监管</w:t>
            </w:r>
          </w:p>
        </w:tc>
        <w:tc>
          <w:tcPr>
            <w:tcW w:w="586" w:type="dxa"/>
            <w:vMerge w:val="restart"/>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15</w:t>
            </w:r>
          </w:p>
        </w:tc>
        <w:tc>
          <w:tcPr>
            <w:tcW w:w="764"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10</w:t>
            </w:r>
          </w:p>
        </w:tc>
        <w:tc>
          <w:tcPr>
            <w:tcW w:w="1692"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水量分配与调度</w:t>
            </w:r>
          </w:p>
        </w:tc>
        <w:tc>
          <w:tcPr>
            <w:tcW w:w="633"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4</w:t>
            </w:r>
          </w:p>
        </w:tc>
        <w:tc>
          <w:tcPr>
            <w:tcW w:w="7672" w:type="dxa"/>
            <w:vAlign w:val="center"/>
          </w:tcPr>
          <w:p>
            <w:pPr>
              <w:spacing w:line="240" w:lineRule="exact"/>
              <w:rPr>
                <w:rFonts w:ascii="宋体" w:eastAsia="宋体" w:hAnsi="宋体" w:cs="Times New Roman"/>
                <w:kern w:val="0"/>
                <w:sz w:val="18"/>
                <w:szCs w:val="18"/>
              </w:rPr>
            </w:pPr>
            <w:r>
              <w:rPr>
                <w:rFonts w:ascii="宋体" w:eastAsia="宋体" w:hAnsi="宋体" w:cs="宋体"/>
                <w:kern w:val="0"/>
                <w:sz w:val="18"/>
                <w:szCs w:val="18"/>
              </w:rPr>
              <w:t xml:space="preserve">1.</w:t>
            </w:r>
            <w:r>
              <w:rPr>
                <w:rFonts w:ascii="宋体" w:eastAsia="宋体" w:hAnsi="宋体" w:cs="宋体" w:hint="eastAsia"/>
                <w:kern w:val="0"/>
                <w:sz w:val="18"/>
                <w:szCs w:val="18"/>
              </w:rPr>
              <w:t xml:space="preserve">江河流域水量分配情况。包括本行政区域跨地市县河流水量分配工作情况。</w:t>
            </w:r>
          </w:p>
          <w:p>
            <w:pPr>
              <w:spacing w:line="240" w:lineRule="exact"/>
              <w:rPr>
                <w:rFonts w:ascii="宋体" w:eastAsia="宋体" w:hAnsi="宋体" w:cs="Times New Roman"/>
                <w:kern w:val="0"/>
                <w:sz w:val="18"/>
                <w:szCs w:val="18"/>
              </w:rPr>
            </w:pPr>
            <w:r>
              <w:rPr>
                <w:rFonts w:ascii="宋体" w:eastAsia="宋体" w:hAnsi="宋体" w:cs="宋体"/>
                <w:kern w:val="0"/>
                <w:sz w:val="18"/>
                <w:szCs w:val="18"/>
              </w:rPr>
              <w:t xml:space="preserve">2.</w:t>
            </w:r>
            <w:r>
              <w:rPr>
                <w:rFonts w:ascii="宋体" w:eastAsia="宋体" w:hAnsi="宋体" w:cs="宋体" w:hint="eastAsia"/>
                <w:kern w:val="0"/>
                <w:sz w:val="18"/>
                <w:szCs w:val="18"/>
              </w:rPr>
              <w:t xml:space="preserve">水量调度措施落实情况。包括已批复的</w:t>
            </w:r>
            <w:r>
              <w:rPr>
                <w:rFonts w:ascii="宋体" w:eastAsia="宋体" w:hAnsi="宋体" w:cs="宋体" w:hint="eastAsia"/>
                <w:kern w:val="0"/>
                <w:sz w:val="18"/>
                <w:szCs w:val="18"/>
                <w:u w:val="single"/>
              </w:rPr>
              <w:t xml:space="preserve">跨省</w:t>
            </w:r>
            <w:r>
              <w:rPr>
                <w:rFonts w:ascii="宋体" w:eastAsia="宋体" w:hAnsi="宋体" w:cs="宋体" w:hint="eastAsia"/>
                <w:kern w:val="0"/>
                <w:sz w:val="18"/>
                <w:szCs w:val="18"/>
              </w:rPr>
              <w:t xml:space="preserve">重要江河流域和跨流域调水工程水量调度方案、年度水量调度计划执行情况，以及确立的管理措施落实情况；无跨省重要江河流域和跨流域调水工程调度的</w:t>
            </w:r>
            <w:r>
              <w:rPr>
                <w:rFonts w:ascii="宋体" w:eastAsia="宋体" w:hAnsi="宋体" w:cs="宋体" w:hint="eastAsia"/>
                <w:kern w:val="0"/>
                <w:sz w:val="18"/>
                <w:szCs w:val="18"/>
                <w:u w:val="single"/>
              </w:rPr>
              <w:t xml:space="preserve">市（州）</w:t>
            </w:r>
            <w:r>
              <w:rPr>
                <w:rFonts w:ascii="宋体" w:eastAsia="宋体" w:hAnsi="宋体" w:cs="宋体" w:hint="eastAsia"/>
                <w:kern w:val="0"/>
                <w:sz w:val="18"/>
                <w:szCs w:val="18"/>
              </w:rPr>
              <w:t xml:space="preserve">，考核辖区内江河流域或重大调水工程水量调度情况。</w:t>
            </w:r>
          </w:p>
        </w:tc>
        <w:tc>
          <w:tcPr>
            <w:tcW w:w="1187"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自查</w:t>
            </w:r>
          </w:p>
        </w:tc>
        <w:tc>
          <w:tcPr>
            <w:tcW w:w="640"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核查</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1834"/>
          <w:jc w:val="center"/>
        </w:trPr>
        <w:tc>
          <w:tcPr>
            <w:tcW w:w="808" w:type="dxa"/>
            <w:vMerge/>
            <w:vAlign w:val="center"/>
          </w:tcPr>
          <w:p>
            <w:pPr>
              <w:spacing w:line="240" w:lineRule="exact"/>
              <w:jc w:val="center"/>
              <w:rPr>
                <w:rFonts w:ascii="宋体" w:eastAsia="宋体" w:hAnsi="宋体" w:cs="Times New Roman"/>
                <w:sz w:val="18"/>
                <w:szCs w:val="18"/>
              </w:rPr>
            </w:pPr>
          </w:p>
        </w:tc>
        <w:tc>
          <w:tcPr>
            <w:tcW w:w="586" w:type="dxa"/>
            <w:vMerge/>
            <w:vAlign w:val="center"/>
          </w:tcPr>
          <w:p>
            <w:pPr>
              <w:spacing w:line="240" w:lineRule="exact"/>
              <w:jc w:val="center"/>
              <w:rPr>
                <w:rFonts w:ascii="宋体" w:eastAsia="宋体" w:hAnsi="宋体" w:cs="Times New Roman"/>
                <w:sz w:val="18"/>
                <w:szCs w:val="18"/>
              </w:rPr>
            </w:pPr>
          </w:p>
        </w:tc>
        <w:tc>
          <w:tcPr>
            <w:tcW w:w="764"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11</w:t>
            </w:r>
          </w:p>
        </w:tc>
        <w:tc>
          <w:tcPr>
            <w:tcW w:w="1692"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sz w:val="18"/>
                <w:szCs w:val="18"/>
              </w:rPr>
              <w:t xml:space="preserve">取水口监管</w:t>
            </w:r>
          </w:p>
        </w:tc>
        <w:tc>
          <w:tcPr>
            <w:tcW w:w="633"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5</w:t>
            </w:r>
          </w:p>
        </w:tc>
        <w:tc>
          <w:tcPr>
            <w:tcW w:w="7672" w:type="dxa"/>
            <w:vAlign w:val="center"/>
          </w:tcPr>
          <w:p>
            <w:pPr>
              <w:spacing w:line="240" w:lineRule="exact"/>
              <w:rPr>
                <w:rFonts w:ascii="宋体" w:eastAsia="宋体" w:hAnsi="宋体" w:cs="Times New Roman"/>
                <w:kern w:val="0"/>
                <w:sz w:val="18"/>
                <w:szCs w:val="18"/>
              </w:rPr>
            </w:pPr>
            <w:r>
              <w:rPr>
                <w:rFonts w:ascii="宋体" w:eastAsia="宋体" w:hAnsi="宋体" w:cs="宋体"/>
                <w:kern w:val="0"/>
                <w:sz w:val="18"/>
                <w:szCs w:val="18"/>
              </w:rPr>
              <w:t xml:space="preserve">1.</w:t>
            </w:r>
            <w:r>
              <w:rPr>
                <w:rFonts w:ascii="宋体" w:eastAsia="宋体" w:hAnsi="宋体" w:cs="宋体" w:hint="eastAsia"/>
                <w:kern w:val="0"/>
                <w:sz w:val="18"/>
                <w:szCs w:val="18"/>
              </w:rPr>
              <w:t xml:space="preserve">取水许可审批管理情况。包括建设项目水资源论证报告书技术审查把关、取水许可审批规范管理情况。</w:t>
            </w:r>
          </w:p>
          <w:p>
            <w:pPr>
              <w:spacing w:line="240" w:lineRule="exact"/>
              <w:rPr>
                <w:rFonts w:ascii="宋体" w:eastAsia="宋体" w:hAnsi="宋体" w:cs="Times New Roman"/>
                <w:kern w:val="0"/>
                <w:sz w:val="18"/>
                <w:szCs w:val="18"/>
              </w:rPr>
            </w:pPr>
            <w:r>
              <w:rPr>
                <w:rFonts w:ascii="宋体" w:eastAsia="宋体" w:hAnsi="宋体" w:cs="宋体"/>
                <w:kern w:val="0"/>
                <w:sz w:val="18"/>
                <w:szCs w:val="18"/>
              </w:rPr>
              <w:t xml:space="preserve">2.</w:t>
            </w:r>
            <w:r>
              <w:rPr>
                <w:rFonts w:ascii="宋体" w:eastAsia="宋体" w:hAnsi="宋体" w:cs="宋体" w:hint="eastAsia"/>
                <w:kern w:val="0"/>
                <w:sz w:val="18"/>
                <w:szCs w:val="18"/>
              </w:rPr>
              <w:t xml:space="preserve">取水行为规范管理情况。包括取水计划管理、取水计量及监管、</w:t>
            </w:r>
            <w:r>
              <w:rPr>
                <w:rFonts w:ascii="宋体" w:eastAsia="宋体" w:hAnsi="宋体" w:cs="宋体" w:hint="eastAsia"/>
                <w:color w:val="000000"/>
                <w:sz w:val="18"/>
                <w:szCs w:val="18"/>
              </w:rPr>
              <w:t xml:space="preserve">国家水资源信息管理系统</w:t>
            </w:r>
            <w:r>
              <w:rPr>
                <w:rFonts w:ascii="宋体" w:eastAsia="宋体" w:hAnsi="宋体" w:cs="宋体" w:hint="eastAsia"/>
                <w:kern w:val="0"/>
                <w:sz w:val="18"/>
                <w:szCs w:val="18"/>
              </w:rPr>
              <w:t xml:space="preserve">运维、取用水统计管理等日常监管措施落实情况。</w:t>
            </w:r>
          </w:p>
          <w:p>
            <w:pPr>
              <w:spacing w:line="240" w:lineRule="exact"/>
              <w:jc w:val="left"/>
              <w:rPr>
                <w:rFonts w:ascii="宋体" w:eastAsia="宋体" w:hAnsi="宋体" w:cs="Times New Roman"/>
                <w:kern w:val="0"/>
                <w:sz w:val="18"/>
                <w:szCs w:val="18"/>
              </w:rPr>
            </w:pPr>
            <w:r>
              <w:rPr>
                <w:rFonts w:ascii="宋体" w:eastAsia="宋体" w:hAnsi="宋体" w:cs="宋体"/>
                <w:kern w:val="0"/>
                <w:sz w:val="18"/>
                <w:szCs w:val="18"/>
              </w:rPr>
              <w:t xml:space="preserve">3.</w:t>
            </w:r>
            <w:r>
              <w:rPr>
                <w:rFonts w:ascii="宋体" w:eastAsia="宋体" w:hAnsi="宋体" w:cs="宋体" w:hint="eastAsia"/>
                <w:kern w:val="0"/>
                <w:sz w:val="18"/>
                <w:szCs w:val="18"/>
              </w:rPr>
              <w:t xml:space="preserve">取水口监管专项工作情况。包括</w:t>
            </w:r>
            <w:r>
              <w:rPr>
                <w:rFonts w:ascii="宋体" w:eastAsia="宋体" w:hAnsi="宋体" w:cs="宋体" w:hint="eastAsia"/>
                <w:color w:val="000000"/>
                <w:sz w:val="18"/>
                <w:szCs w:val="18"/>
              </w:rPr>
              <w:t xml:space="preserve">取水工程（设施）核查登记落实情况、水利部暗访发现主要问题整改情况等。</w:t>
            </w:r>
          </w:p>
        </w:tc>
        <w:tc>
          <w:tcPr>
            <w:tcW w:w="1187"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40" w:lineRule="exact"/>
              <w:jc w:val="center"/>
              <w:rPr>
                <w:rFonts w:ascii="宋体" w:eastAsia="宋体" w:hAnsi="宋体" w:cs="Times New Roman"/>
                <w:kern w:val="0"/>
                <w:sz w:val="18"/>
                <w:szCs w:val="18"/>
              </w:rPr>
            </w:pPr>
          </w:p>
        </w:tc>
        <w:tc>
          <w:tcPr>
            <w:tcW w:w="640" w:type="dxa"/>
            <w:vAlign w:val="center"/>
          </w:tcPr>
          <w:p>
            <w:pPr>
              <w:spacing w:line="240" w:lineRule="exact"/>
              <w:jc w:val="center"/>
              <w:rPr>
                <w:rFonts w:ascii="宋体" w:eastAsia="宋体" w:hAnsi="宋体" w:cs="Times New Roman"/>
                <w:color w:val="000000"/>
                <w:sz w:val="18"/>
                <w:szCs w:val="18"/>
              </w:rPr>
            </w:pPr>
            <w:r>
              <w:rPr>
                <w:rFonts w:ascii="宋体" w:eastAsia="宋体" w:hAnsi="宋体" w:cs="宋体" w:hint="eastAsia"/>
                <w:color w:val="000000"/>
                <w:sz w:val="18"/>
                <w:szCs w:val="18"/>
              </w:rPr>
              <w:t xml:space="preserve">四不</w:t>
            </w:r>
          </w:p>
          <w:p>
            <w:pPr>
              <w:spacing w:line="240" w:lineRule="exact"/>
              <w:jc w:val="center"/>
              <w:rPr>
                <w:rFonts w:ascii="宋体" w:eastAsia="宋体" w:hAnsi="宋体" w:cs="Times New Roman"/>
                <w:kern w:val="0"/>
                <w:sz w:val="18"/>
                <w:szCs w:val="18"/>
              </w:rPr>
            </w:pPr>
            <w:r>
              <w:rPr>
                <w:rFonts w:ascii="宋体" w:eastAsia="宋体" w:hAnsi="宋体" w:cs="宋体" w:hint="eastAsia"/>
                <w:color w:val="000000"/>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1364"/>
          <w:jc w:val="center"/>
        </w:trPr>
        <w:tc>
          <w:tcPr>
            <w:tcW w:w="808" w:type="dxa"/>
            <w:vMerge/>
          </w:tcPr>
          <w:p>
            <w:pPr>
              <w:spacing w:line="240" w:lineRule="exact"/>
              <w:jc w:val="center"/>
              <w:rPr>
                <w:rFonts w:ascii="宋体" w:eastAsia="宋体" w:hAnsi="宋体" w:cs="Times New Roman"/>
                <w:kern w:val="0"/>
                <w:sz w:val="18"/>
                <w:szCs w:val="18"/>
              </w:rPr>
            </w:pPr>
          </w:p>
        </w:tc>
        <w:tc>
          <w:tcPr>
            <w:tcW w:w="586" w:type="dxa"/>
            <w:vMerge/>
            <w:vAlign w:val="center"/>
          </w:tcPr>
          <w:p>
            <w:pPr>
              <w:spacing w:line="240" w:lineRule="exact"/>
              <w:jc w:val="center"/>
              <w:rPr>
                <w:rFonts w:ascii="宋体" w:eastAsia="宋体" w:hAnsi="宋体" w:cs="Times New Roman"/>
                <w:kern w:val="0"/>
                <w:sz w:val="18"/>
                <w:szCs w:val="18"/>
              </w:rPr>
            </w:pPr>
          </w:p>
        </w:tc>
        <w:tc>
          <w:tcPr>
            <w:tcW w:w="764"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12</w:t>
            </w:r>
          </w:p>
        </w:tc>
        <w:tc>
          <w:tcPr>
            <w:tcW w:w="1692"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用水总量管理</w:t>
            </w:r>
          </w:p>
        </w:tc>
        <w:tc>
          <w:tcPr>
            <w:tcW w:w="633"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3</w:t>
            </w:r>
          </w:p>
        </w:tc>
        <w:tc>
          <w:tcPr>
            <w:tcW w:w="7672" w:type="dxa"/>
            <w:vAlign w:val="center"/>
          </w:tcPr>
          <w:p>
            <w:pPr>
              <w:spacing w:line="240" w:lineRule="exact"/>
              <w:rPr>
                <w:rFonts w:ascii="宋体" w:eastAsia="宋体" w:hAnsi="宋体" w:cs="Times New Roman"/>
                <w:kern w:val="0"/>
                <w:sz w:val="18"/>
                <w:szCs w:val="18"/>
              </w:rPr>
            </w:pPr>
            <w:r>
              <w:rPr>
                <w:rFonts w:ascii="宋体" w:eastAsia="宋体" w:hAnsi="宋体" w:cs="宋体"/>
                <w:kern w:val="0"/>
                <w:sz w:val="18"/>
                <w:szCs w:val="18"/>
              </w:rPr>
              <w:t xml:space="preserve">1.</w:t>
            </w:r>
            <w:r>
              <w:rPr>
                <w:rFonts w:ascii="宋体" w:eastAsia="宋体" w:hAnsi="宋体" w:cs="宋体" w:hint="eastAsia"/>
                <w:kern w:val="0"/>
                <w:sz w:val="18"/>
                <w:szCs w:val="18"/>
              </w:rPr>
              <w:t xml:space="preserve">规划审批决策落实“四定”情况。包括</w:t>
            </w:r>
            <w:r>
              <w:rPr>
                <w:rFonts w:ascii="宋体" w:eastAsia="宋体" w:hAnsi="宋体" w:cs="宋体"/>
                <w:kern w:val="0"/>
                <w:sz w:val="18"/>
                <w:szCs w:val="18"/>
              </w:rPr>
              <w:t xml:space="preserve">2019</w:t>
            </w:r>
            <w:r>
              <w:rPr>
                <w:rFonts w:ascii="宋体" w:eastAsia="宋体" w:hAnsi="宋体" w:cs="宋体" w:hint="eastAsia"/>
                <w:kern w:val="0"/>
                <w:sz w:val="18"/>
                <w:szCs w:val="18"/>
              </w:rPr>
              <w:t xml:space="preserve">年有关部门审批的相关规划开展规划水资源论证、符合“四定”要求情况。</w:t>
            </w:r>
          </w:p>
          <w:p>
            <w:pPr>
              <w:spacing w:line="240" w:lineRule="exact"/>
              <w:rPr>
                <w:rFonts w:ascii="宋体" w:eastAsia="宋体" w:hAnsi="宋体" w:cs="Times New Roman"/>
                <w:kern w:val="0"/>
                <w:sz w:val="18"/>
                <w:szCs w:val="18"/>
              </w:rPr>
            </w:pPr>
            <w:r>
              <w:rPr>
                <w:rFonts w:ascii="宋体" w:eastAsia="宋体" w:hAnsi="宋体" w:cs="宋体"/>
                <w:kern w:val="0"/>
                <w:sz w:val="18"/>
                <w:szCs w:val="18"/>
              </w:rPr>
              <w:t xml:space="preserve">2.</w:t>
            </w:r>
            <w:r>
              <w:rPr>
                <w:rFonts w:ascii="宋体" w:eastAsia="宋体" w:hAnsi="宋体" w:cs="宋体" w:hint="eastAsia"/>
                <w:kern w:val="0"/>
                <w:sz w:val="18"/>
                <w:szCs w:val="18"/>
              </w:rPr>
              <w:t xml:space="preserve">用水总量控制措施落实情况。包括用水总量控制指标分解落实到流域和水源情况，超用水总量控制指标或水资源过度开发地区</w:t>
            </w:r>
            <w:r>
              <w:rPr>
                <w:rFonts w:ascii="宋体" w:eastAsia="宋体" w:hAnsi="宋体" w:cs="宋体" w:hint="eastAsia"/>
                <w:color w:val="000000"/>
                <w:sz w:val="18"/>
                <w:szCs w:val="18"/>
              </w:rPr>
              <w:t xml:space="preserve">取水许可限批措施落实情况。</w:t>
            </w:r>
          </w:p>
        </w:tc>
        <w:tc>
          <w:tcPr>
            <w:tcW w:w="1187"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自查</w:t>
            </w:r>
          </w:p>
        </w:tc>
        <w:tc>
          <w:tcPr>
            <w:tcW w:w="640"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抽查</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1571"/>
          <w:jc w:val="center"/>
        </w:trPr>
        <w:tc>
          <w:tcPr>
            <w:tcW w:w="808" w:type="dxa"/>
            <w:vMerge/>
          </w:tcPr>
          <w:p>
            <w:pPr>
              <w:spacing w:line="240" w:lineRule="exact"/>
              <w:jc w:val="center"/>
              <w:rPr>
                <w:rFonts w:ascii="宋体" w:eastAsia="宋体" w:hAnsi="宋体" w:cs="Times New Roman"/>
                <w:kern w:val="0"/>
                <w:sz w:val="18"/>
                <w:szCs w:val="18"/>
              </w:rPr>
            </w:pPr>
          </w:p>
        </w:tc>
        <w:tc>
          <w:tcPr>
            <w:tcW w:w="586" w:type="dxa"/>
            <w:vMerge/>
            <w:vAlign w:val="center"/>
          </w:tcPr>
          <w:p>
            <w:pPr>
              <w:spacing w:line="240" w:lineRule="exact"/>
              <w:jc w:val="center"/>
              <w:rPr>
                <w:rFonts w:ascii="宋体" w:eastAsia="宋体" w:hAnsi="宋体" w:cs="Times New Roman"/>
                <w:kern w:val="0"/>
                <w:sz w:val="18"/>
                <w:szCs w:val="18"/>
              </w:rPr>
            </w:pPr>
          </w:p>
        </w:tc>
        <w:tc>
          <w:tcPr>
            <w:tcW w:w="764"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13</w:t>
            </w:r>
          </w:p>
        </w:tc>
        <w:tc>
          <w:tcPr>
            <w:tcW w:w="1692"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水价改革与</w:t>
            </w:r>
          </w:p>
          <w:p>
            <w:pPr>
              <w:spacing w:line="240" w:lineRule="exact"/>
              <w:jc w:val="center"/>
              <w:rPr>
                <w:rFonts w:ascii="宋体" w:eastAsia="宋体" w:hAnsi="宋体" w:cs="Times New Roman"/>
                <w:kern w:val="0"/>
                <w:sz w:val="18"/>
                <w:szCs w:val="18"/>
              </w:rPr>
            </w:pPr>
            <w:r>
              <w:rPr>
                <w:rFonts w:ascii="宋体" w:eastAsia="宋体" w:hAnsi="宋体" w:cs="宋体" w:hint="eastAsia"/>
                <w:sz w:val="18"/>
                <w:szCs w:val="18"/>
              </w:rPr>
              <w:t xml:space="preserve">水资源有偿使用</w:t>
            </w:r>
          </w:p>
        </w:tc>
        <w:tc>
          <w:tcPr>
            <w:tcW w:w="633"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3</w:t>
            </w:r>
          </w:p>
        </w:tc>
        <w:tc>
          <w:tcPr>
            <w:tcW w:w="7672" w:type="dxa"/>
            <w:vAlign w:val="center"/>
          </w:tcPr>
          <w:p>
            <w:pPr>
              <w:spacing w:line="240" w:lineRule="exact"/>
              <w:jc w:val="left"/>
              <w:rPr>
                <w:rFonts w:ascii="宋体" w:eastAsia="宋体" w:hAnsi="宋体" w:cs="Times New Roman"/>
                <w:sz w:val="18"/>
                <w:szCs w:val="18"/>
              </w:rPr>
            </w:pPr>
            <w:r>
              <w:rPr>
                <w:rFonts w:ascii="宋体" w:eastAsia="宋体" w:hAnsi="宋体" w:cs="宋体"/>
                <w:sz w:val="18"/>
                <w:szCs w:val="18"/>
              </w:rPr>
              <w:t xml:space="preserve">1.</w:t>
            </w:r>
            <w:r>
              <w:rPr>
                <w:rFonts w:ascii="宋体" w:eastAsia="宋体" w:hAnsi="宋体" w:cs="宋体" w:hint="eastAsia"/>
                <w:sz w:val="18"/>
                <w:szCs w:val="18"/>
              </w:rPr>
              <w:t xml:space="preserve">农业水价综合改革情况</w:t>
            </w:r>
            <w:r>
              <w:rPr>
                <w:rFonts w:ascii="宋体" w:eastAsia="宋体" w:hAnsi="宋体" w:cs="宋体" w:hint="eastAsia"/>
                <w:sz w:val="18"/>
                <w:szCs w:val="18"/>
                <w:vertAlign w:val="superscript"/>
              </w:rPr>
              <w:t xml:space="preserve">（</w:t>
            </w:r>
            <w:r>
              <w:rPr>
                <w:rFonts w:ascii="宋体" w:eastAsia="宋体" w:hAnsi="宋体" w:cs="宋体"/>
                <w:sz w:val="18"/>
                <w:szCs w:val="18"/>
                <w:vertAlign w:val="superscript"/>
              </w:rPr>
              <w:t xml:space="preserve">5</w:t>
            </w:r>
            <w:r>
              <w:rPr>
                <w:rFonts w:ascii="宋体" w:eastAsia="宋体" w:hAnsi="宋体" w:cs="宋体" w:hint="eastAsia"/>
                <w:sz w:val="18"/>
                <w:szCs w:val="18"/>
                <w:vertAlign w:val="superscript"/>
              </w:rPr>
              <w:t xml:space="preserve">）</w:t>
            </w:r>
            <w:r>
              <w:rPr>
                <w:rFonts w:ascii="宋体" w:eastAsia="宋体" w:hAnsi="宋体" w:cs="宋体" w:hint="eastAsia"/>
                <w:sz w:val="18"/>
                <w:szCs w:val="18"/>
              </w:rPr>
              <w:t xml:space="preserve">。包括累计改革任务完成情况、年度改革计划面积实施情况、年度新增改革实施面积改革措施落实情况。</w:t>
            </w:r>
          </w:p>
          <w:p>
            <w:pPr>
              <w:spacing w:line="240" w:lineRule="exact"/>
              <w:jc w:val="left"/>
              <w:rPr>
                <w:rFonts w:ascii="宋体" w:eastAsia="宋体" w:hAnsi="宋体" w:cs="Times New Roman"/>
                <w:kern w:val="0"/>
                <w:sz w:val="18"/>
                <w:szCs w:val="18"/>
              </w:rPr>
            </w:pPr>
            <w:r>
              <w:rPr>
                <w:rFonts w:ascii="宋体" w:eastAsia="宋体" w:hAnsi="宋体" w:cs="宋体"/>
                <w:sz w:val="18"/>
                <w:szCs w:val="18"/>
              </w:rPr>
              <w:t xml:space="preserve">2.</w:t>
            </w:r>
            <w:r>
              <w:rPr>
                <w:rFonts w:ascii="宋体" w:eastAsia="宋体" w:hAnsi="宋体" w:cs="宋体" w:hint="eastAsia"/>
                <w:kern w:val="0"/>
                <w:sz w:val="18"/>
                <w:szCs w:val="18"/>
              </w:rPr>
              <w:t xml:space="preserve">水资源费管理情况。按照《国家发展改革委</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财政部</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水利部关于水资源费征收标准有关问题的通知》要求，本辖区水资源费征收标准调整情况。</w:t>
            </w:r>
          </w:p>
          <w:p>
            <w:pPr>
              <w:spacing w:line="240" w:lineRule="exact"/>
              <w:jc w:val="left"/>
              <w:rPr>
                <w:rFonts w:ascii="宋体" w:eastAsia="宋体" w:hAnsi="宋体" w:cs="Times New Roman"/>
                <w:kern w:val="0"/>
                <w:sz w:val="18"/>
                <w:szCs w:val="18"/>
              </w:rPr>
            </w:pPr>
            <w:r>
              <w:rPr>
                <w:rFonts w:ascii="宋体" w:eastAsia="宋体" w:hAnsi="宋体" w:cs="宋体"/>
                <w:kern w:val="0"/>
                <w:sz w:val="18"/>
                <w:szCs w:val="18"/>
              </w:rPr>
              <w:t xml:space="preserve">3.</w:t>
            </w:r>
            <w:r>
              <w:rPr>
                <w:rFonts w:ascii="宋体" w:eastAsia="宋体" w:hAnsi="宋体" w:cs="宋体" w:hint="eastAsia"/>
                <w:kern w:val="0"/>
                <w:sz w:val="18"/>
                <w:szCs w:val="18"/>
              </w:rPr>
              <w:t xml:space="preserve">水资源费（税）按标准足额征收情况。</w:t>
            </w:r>
          </w:p>
        </w:tc>
        <w:tc>
          <w:tcPr>
            <w:tcW w:w="1187" w:type="dxa"/>
            <w:vAlign w:val="center"/>
          </w:tcPr>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市发展和改革委员会</w:t>
            </w:r>
          </w:p>
          <w:p>
            <w:pPr>
              <w:spacing w:line="240" w:lineRule="exact"/>
              <w:jc w:val="center"/>
              <w:rPr>
                <w:rFonts w:ascii="宋体" w:eastAsia="宋体" w:hAnsi="宋体" w:cs="Times New Roman"/>
                <w:sz w:val="18"/>
                <w:szCs w:val="18"/>
              </w:rPr>
            </w:pPr>
            <w:r>
              <w:rPr>
                <w:rFonts w:ascii="宋体" w:eastAsia="宋体" w:hAnsi="宋体" w:cs="宋体" w:hint="eastAsia"/>
                <w:sz w:val="18"/>
                <w:szCs w:val="18"/>
              </w:rPr>
              <w:t xml:space="preserve">市水务局</w:t>
            </w:r>
          </w:p>
        </w:tc>
        <w:tc>
          <w:tcPr>
            <w:tcW w:w="755" w:type="dxa"/>
            <w:vAlign w:val="center"/>
          </w:tcPr>
          <w:p>
            <w:pPr>
              <w:spacing w:line="240" w:lineRule="exact"/>
              <w:jc w:val="center"/>
              <w:rPr>
                <w:rFonts w:ascii="宋体" w:eastAsia="宋体" w:hAnsi="宋体" w:cs="Times New Roman"/>
                <w:b/>
                <w:bCs/>
                <w:kern w:val="0"/>
                <w:sz w:val="18"/>
                <w:szCs w:val="18"/>
              </w:rPr>
            </w:pPr>
            <w:r>
              <w:rPr>
                <w:rFonts w:ascii="宋体" w:eastAsia="宋体" w:hAnsi="宋体" w:cs="宋体" w:hint="eastAsia"/>
                <w:sz w:val="18"/>
                <w:szCs w:val="18"/>
              </w:rPr>
              <w:t xml:space="preserve">自查</w:t>
            </w:r>
          </w:p>
        </w:tc>
        <w:tc>
          <w:tcPr>
            <w:tcW w:w="640"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sz w:val="18"/>
                <w:szCs w:val="18"/>
              </w:rPr>
              <w:t xml:space="preserve">抽查</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630"/>
          <w:jc w:val="center"/>
        </w:trPr>
        <w:tc>
          <w:tcPr>
            <w:tcW w:w="808" w:type="dxa"/>
            <w:vMerge w:val="restart"/>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水资源</w:t>
            </w:r>
          </w:p>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保护</w:t>
            </w:r>
          </w:p>
        </w:tc>
        <w:tc>
          <w:tcPr>
            <w:tcW w:w="586" w:type="dxa"/>
            <w:vMerge w:val="restart"/>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12</w:t>
            </w:r>
          </w:p>
        </w:tc>
        <w:tc>
          <w:tcPr>
            <w:tcW w:w="764"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14</w:t>
            </w:r>
          </w:p>
        </w:tc>
        <w:tc>
          <w:tcPr>
            <w:tcW w:w="1692"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地下水管理</w:t>
            </w:r>
          </w:p>
        </w:tc>
        <w:tc>
          <w:tcPr>
            <w:tcW w:w="633"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5</w:t>
            </w:r>
          </w:p>
        </w:tc>
        <w:tc>
          <w:tcPr>
            <w:tcW w:w="7672" w:type="dxa"/>
            <w:vAlign w:val="center"/>
          </w:tcPr>
          <w:p>
            <w:pPr>
              <w:spacing w:line="240" w:lineRule="exact"/>
              <w:jc w:val="left"/>
              <w:rPr>
                <w:rFonts w:ascii="宋体" w:eastAsia="宋体" w:hAnsi="宋体" w:cs="Times New Roman"/>
                <w:kern w:val="0"/>
                <w:sz w:val="18"/>
                <w:szCs w:val="18"/>
              </w:rPr>
            </w:pPr>
            <w:r>
              <w:rPr>
                <w:rFonts w:ascii="宋体" w:eastAsia="宋体" w:hAnsi="宋体" w:cs="宋体"/>
                <w:kern w:val="0"/>
                <w:sz w:val="18"/>
                <w:szCs w:val="18"/>
              </w:rPr>
              <w:t xml:space="preserve">1.</w:t>
            </w:r>
            <w:r>
              <w:rPr>
                <w:rFonts w:ascii="宋体" w:eastAsia="宋体" w:hAnsi="宋体" w:cs="宋体" w:hint="eastAsia"/>
                <w:kern w:val="0"/>
                <w:sz w:val="18"/>
                <w:szCs w:val="18"/>
              </w:rPr>
              <w:t xml:space="preserve">地下水开发利用与保护管理目标细化、主要任务和措施落实情况及成效。</w:t>
            </w:r>
          </w:p>
        </w:tc>
        <w:tc>
          <w:tcPr>
            <w:tcW w:w="1187"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市自然资源和规划局</w:t>
            </w:r>
          </w:p>
        </w:tc>
        <w:tc>
          <w:tcPr>
            <w:tcW w:w="755"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自查</w:t>
            </w:r>
          </w:p>
        </w:tc>
        <w:tc>
          <w:tcPr>
            <w:tcW w:w="640"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抽查</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1100"/>
          <w:jc w:val="center"/>
        </w:trPr>
        <w:tc>
          <w:tcPr>
            <w:tcW w:w="808" w:type="dxa"/>
            <w:vMerge/>
            <w:vAlign w:val="center"/>
          </w:tcPr>
          <w:p>
            <w:pPr>
              <w:spacing w:line="240" w:lineRule="exact"/>
              <w:jc w:val="center"/>
              <w:rPr>
                <w:rFonts w:ascii="宋体" w:eastAsia="宋体" w:hAnsi="宋体" w:cs="Times New Roman"/>
                <w:kern w:val="0"/>
                <w:sz w:val="18"/>
                <w:szCs w:val="18"/>
              </w:rPr>
            </w:pPr>
          </w:p>
        </w:tc>
        <w:tc>
          <w:tcPr>
            <w:tcW w:w="586" w:type="dxa"/>
            <w:vMerge/>
            <w:vAlign w:val="center"/>
          </w:tcPr>
          <w:p>
            <w:pPr>
              <w:spacing w:line="240" w:lineRule="exact"/>
              <w:jc w:val="center"/>
              <w:rPr>
                <w:rFonts w:ascii="宋体" w:eastAsia="宋体" w:hAnsi="宋体" w:cs="Times New Roman"/>
                <w:kern w:val="0"/>
                <w:sz w:val="18"/>
                <w:szCs w:val="18"/>
              </w:rPr>
            </w:pPr>
          </w:p>
        </w:tc>
        <w:tc>
          <w:tcPr>
            <w:tcW w:w="764"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15</w:t>
            </w:r>
          </w:p>
        </w:tc>
        <w:tc>
          <w:tcPr>
            <w:tcW w:w="1692"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全国重要饮用水</w:t>
            </w:r>
          </w:p>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水源地达标建设</w:t>
            </w:r>
          </w:p>
        </w:tc>
        <w:tc>
          <w:tcPr>
            <w:tcW w:w="633"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4</w:t>
            </w:r>
          </w:p>
        </w:tc>
        <w:tc>
          <w:tcPr>
            <w:tcW w:w="7672" w:type="dxa"/>
            <w:vAlign w:val="center"/>
          </w:tcPr>
          <w:p>
            <w:pPr>
              <w:spacing w:line="240" w:lineRule="exact"/>
              <w:jc w:val="left"/>
              <w:rPr>
                <w:rFonts w:ascii="宋体" w:eastAsia="宋体" w:hAnsi="宋体" w:cs="Times New Roman"/>
                <w:color w:val="000000"/>
                <w:sz w:val="18"/>
                <w:szCs w:val="18"/>
              </w:rPr>
            </w:pPr>
            <w:r>
              <w:rPr>
                <w:rFonts w:ascii="宋体" w:eastAsia="宋体" w:hAnsi="宋体" w:cs="宋体"/>
                <w:color w:val="000000"/>
                <w:sz w:val="18"/>
                <w:szCs w:val="18"/>
              </w:rPr>
              <w:t xml:space="preserve">1.</w:t>
            </w:r>
            <w:r>
              <w:rPr>
                <w:rFonts w:ascii="宋体" w:eastAsia="宋体" w:hAnsi="宋体" w:cs="宋体" w:hint="eastAsia"/>
                <w:color w:val="000000"/>
                <w:sz w:val="18"/>
                <w:szCs w:val="18"/>
              </w:rPr>
              <w:t xml:space="preserve">重要饮用水水源地安全保障达标落实情况。</w:t>
            </w:r>
          </w:p>
          <w:p>
            <w:pPr>
              <w:spacing w:line="240" w:lineRule="exact"/>
              <w:jc w:val="left"/>
              <w:rPr>
                <w:rFonts w:ascii="宋体" w:eastAsia="宋体" w:hAnsi="宋体" w:cs="Times New Roman"/>
                <w:color w:val="000000"/>
                <w:sz w:val="18"/>
                <w:szCs w:val="18"/>
              </w:rPr>
            </w:pPr>
            <w:r>
              <w:rPr>
                <w:rFonts w:ascii="宋体" w:eastAsia="宋体" w:hAnsi="宋体" w:cs="宋体"/>
                <w:color w:val="000000"/>
                <w:sz w:val="18"/>
                <w:szCs w:val="18"/>
              </w:rPr>
              <w:t xml:space="preserve">2.</w:t>
            </w:r>
            <w:r>
              <w:rPr>
                <w:rFonts w:ascii="宋体" w:eastAsia="宋体" w:hAnsi="宋体" w:cs="宋体" w:hint="eastAsia"/>
                <w:color w:val="000000"/>
                <w:sz w:val="18"/>
                <w:szCs w:val="18"/>
              </w:rPr>
              <w:t xml:space="preserve">重要饮用水水源地保护措施监管情况。包括重要饮用水水源地监测制度落实、水质信息预警、问题通报及处置等情况。</w:t>
            </w:r>
          </w:p>
          <w:p>
            <w:pPr>
              <w:spacing w:line="240" w:lineRule="exact"/>
              <w:jc w:val="left"/>
              <w:rPr>
                <w:rFonts w:ascii="宋体" w:eastAsia="宋体" w:hAnsi="宋体" w:cs="Times New Roman"/>
                <w:kern w:val="0"/>
                <w:sz w:val="18"/>
                <w:szCs w:val="18"/>
              </w:rPr>
            </w:pPr>
            <w:r>
              <w:rPr>
                <w:rFonts w:ascii="宋体" w:eastAsia="宋体" w:hAnsi="宋体" w:cs="宋体"/>
                <w:color w:val="000000"/>
                <w:sz w:val="18"/>
                <w:szCs w:val="18"/>
              </w:rPr>
              <w:t xml:space="preserve">3.</w:t>
            </w:r>
            <w:r>
              <w:rPr>
                <w:rFonts w:ascii="宋体" w:eastAsia="宋体" w:hAnsi="宋体" w:cs="宋体" w:hint="eastAsia"/>
                <w:color w:val="000000"/>
                <w:sz w:val="18"/>
                <w:szCs w:val="18"/>
              </w:rPr>
              <w:t xml:space="preserve">地级行政区应急备用水源建设情况。包括具备城市备用水源或</w:t>
            </w:r>
            <w:r>
              <w:rPr>
                <w:rFonts w:ascii="宋体" w:eastAsia="宋体" w:hAnsi="宋体" w:cs="宋体"/>
                <w:color w:val="000000"/>
                <w:sz w:val="18"/>
                <w:szCs w:val="18"/>
              </w:rPr>
              <w:t xml:space="preserve">7</w:t>
            </w:r>
            <w:r>
              <w:rPr>
                <w:rFonts w:ascii="宋体" w:eastAsia="宋体" w:hAnsi="宋体" w:cs="宋体" w:hint="eastAsia"/>
                <w:color w:val="000000"/>
                <w:sz w:val="18"/>
                <w:szCs w:val="18"/>
              </w:rPr>
              <w:t xml:space="preserve">天及以上应急供水能力。</w:t>
            </w:r>
          </w:p>
        </w:tc>
        <w:tc>
          <w:tcPr>
            <w:tcW w:w="1187"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市生态环境局</w:t>
            </w:r>
          </w:p>
        </w:tc>
        <w:tc>
          <w:tcPr>
            <w:tcW w:w="755" w:type="dxa"/>
            <w:vAlign w:val="center"/>
          </w:tcPr>
          <w:p>
            <w:pPr>
              <w:spacing w:line="240" w:lineRule="exact"/>
              <w:jc w:val="center"/>
              <w:rPr>
                <w:rFonts w:ascii="宋体" w:eastAsia="宋体" w:hAnsi="宋体" w:cs="Times New Roman"/>
                <w:kern w:val="0"/>
                <w:sz w:val="18"/>
                <w:szCs w:val="18"/>
              </w:rPr>
            </w:pPr>
          </w:p>
        </w:tc>
        <w:tc>
          <w:tcPr>
            <w:tcW w:w="640" w:type="dxa"/>
            <w:vAlign w:val="center"/>
          </w:tcPr>
          <w:p>
            <w:pPr>
              <w:spacing w:line="240" w:lineRule="exact"/>
              <w:jc w:val="center"/>
              <w:rPr>
                <w:rFonts w:ascii="宋体" w:eastAsia="宋体" w:hAnsi="宋体" w:cs="Times New Roman"/>
                <w:color w:val="000000"/>
                <w:sz w:val="18"/>
                <w:szCs w:val="18"/>
              </w:rPr>
            </w:pPr>
            <w:r>
              <w:rPr>
                <w:rFonts w:ascii="宋体" w:eastAsia="宋体" w:hAnsi="宋体" w:cs="宋体" w:hint="eastAsia"/>
                <w:color w:val="000000"/>
                <w:sz w:val="18"/>
                <w:szCs w:val="18"/>
              </w:rPr>
              <w:t xml:space="preserve">四不</w:t>
            </w:r>
          </w:p>
          <w:p>
            <w:pPr>
              <w:spacing w:line="240" w:lineRule="exact"/>
              <w:jc w:val="center"/>
              <w:rPr>
                <w:rFonts w:ascii="宋体" w:eastAsia="宋体" w:hAnsi="宋体" w:cs="Times New Roman"/>
                <w:kern w:val="0"/>
                <w:sz w:val="18"/>
                <w:szCs w:val="18"/>
              </w:rPr>
            </w:pPr>
            <w:r>
              <w:rPr>
                <w:rFonts w:ascii="宋体" w:eastAsia="宋体" w:hAnsi="宋体" w:cs="宋体" w:hint="eastAsia"/>
                <w:color w:val="000000"/>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642"/>
          <w:jc w:val="center"/>
        </w:trPr>
        <w:tc>
          <w:tcPr>
            <w:tcW w:w="808" w:type="dxa"/>
            <w:vMerge/>
            <w:vAlign w:val="center"/>
          </w:tcPr>
          <w:p>
            <w:pPr>
              <w:spacing w:line="240" w:lineRule="exact"/>
              <w:jc w:val="center"/>
              <w:rPr>
                <w:rFonts w:ascii="宋体" w:eastAsia="宋体" w:hAnsi="宋体" w:cs="Times New Roman"/>
                <w:kern w:val="0"/>
                <w:sz w:val="18"/>
                <w:szCs w:val="18"/>
              </w:rPr>
            </w:pPr>
          </w:p>
        </w:tc>
        <w:tc>
          <w:tcPr>
            <w:tcW w:w="586" w:type="dxa"/>
            <w:vMerge/>
            <w:vAlign w:val="center"/>
          </w:tcPr>
          <w:p>
            <w:pPr>
              <w:spacing w:line="240" w:lineRule="exact"/>
              <w:jc w:val="center"/>
              <w:rPr>
                <w:rFonts w:ascii="宋体" w:eastAsia="宋体" w:hAnsi="宋体" w:cs="Times New Roman"/>
                <w:kern w:val="0"/>
                <w:sz w:val="18"/>
                <w:szCs w:val="18"/>
              </w:rPr>
            </w:pPr>
          </w:p>
        </w:tc>
        <w:tc>
          <w:tcPr>
            <w:tcW w:w="764"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16</w:t>
            </w:r>
          </w:p>
        </w:tc>
        <w:tc>
          <w:tcPr>
            <w:tcW w:w="1692"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生态流量（水量）管控</w:t>
            </w:r>
          </w:p>
        </w:tc>
        <w:tc>
          <w:tcPr>
            <w:tcW w:w="633" w:type="dxa"/>
            <w:vAlign w:val="center"/>
          </w:tcPr>
          <w:p>
            <w:pPr>
              <w:spacing w:line="220" w:lineRule="exact"/>
              <w:jc w:val="center"/>
              <w:rPr>
                <w:rFonts w:ascii="宋体" w:eastAsia="宋体" w:hAnsi="宋体" w:cs="宋体"/>
                <w:kern w:val="0"/>
                <w:sz w:val="18"/>
                <w:szCs w:val="18"/>
              </w:rPr>
            </w:pPr>
            <w:r>
              <w:rPr>
                <w:rFonts w:ascii="宋体" w:eastAsia="宋体" w:hAnsi="宋体" w:cs="宋体"/>
                <w:kern w:val="0"/>
                <w:sz w:val="18"/>
                <w:szCs w:val="18"/>
              </w:rPr>
              <w:t xml:space="preserve">3</w:t>
            </w:r>
          </w:p>
        </w:tc>
        <w:tc>
          <w:tcPr>
            <w:tcW w:w="7672" w:type="dxa"/>
            <w:vAlign w:val="center"/>
          </w:tcPr>
          <w:p>
            <w:pPr>
              <w:spacing w:line="22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重要河湖生态流量（水量）管控情况。中央生态环保督察发现问题整改落实情况。</w:t>
            </w:r>
          </w:p>
        </w:tc>
        <w:tc>
          <w:tcPr>
            <w:tcW w:w="1187"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自查</w:t>
            </w:r>
          </w:p>
        </w:tc>
        <w:tc>
          <w:tcPr>
            <w:tcW w:w="640" w:type="dxa"/>
            <w:vAlign w:val="center"/>
          </w:tcPr>
          <w:p>
            <w:pPr>
              <w:spacing w:line="220" w:lineRule="exact"/>
              <w:jc w:val="center"/>
              <w:rPr>
                <w:rFonts w:ascii="宋体" w:eastAsia="宋体" w:hAnsi="宋体" w:cs="Times New Roman"/>
                <w:color w:val="000000"/>
                <w:sz w:val="18"/>
                <w:szCs w:val="18"/>
              </w:rPr>
            </w:pPr>
            <w:r>
              <w:rPr>
                <w:rFonts w:ascii="宋体" w:eastAsia="宋体" w:hAnsi="宋体" w:cs="宋体" w:hint="eastAsia"/>
                <w:color w:val="000000"/>
                <w:sz w:val="18"/>
                <w:szCs w:val="18"/>
              </w:rPr>
              <w:t xml:space="preserve">抽查</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688"/>
          <w:jc w:val="center"/>
        </w:trPr>
        <w:tc>
          <w:tcPr>
            <w:tcW w:w="808" w:type="dxa"/>
            <w:vMerge w:val="restart"/>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农村</w:t>
            </w:r>
          </w:p>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饮水</w:t>
            </w:r>
          </w:p>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安全</w:t>
            </w:r>
          </w:p>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监管</w:t>
            </w:r>
          </w:p>
        </w:tc>
        <w:tc>
          <w:tcPr>
            <w:tcW w:w="586" w:type="dxa"/>
            <w:vMerge w:val="restart"/>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9</w:t>
            </w:r>
          </w:p>
        </w:tc>
        <w:tc>
          <w:tcPr>
            <w:tcW w:w="764" w:type="dxa"/>
            <w:vAlign w:val="center"/>
          </w:tcPr>
          <w:p>
            <w:pPr>
              <w:spacing w:line="220" w:lineRule="exact"/>
              <w:jc w:val="center"/>
              <w:rPr>
                <w:rFonts w:ascii="宋体" w:eastAsia="宋体" w:hAnsi="宋体" w:cs="宋体"/>
                <w:kern w:val="0"/>
                <w:sz w:val="18"/>
                <w:szCs w:val="18"/>
              </w:rPr>
            </w:pPr>
            <w:r>
              <w:rPr>
                <w:rFonts w:ascii="宋体" w:eastAsia="宋体" w:hAnsi="宋体" w:cs="宋体"/>
                <w:kern w:val="0"/>
                <w:sz w:val="18"/>
                <w:szCs w:val="18"/>
              </w:rPr>
              <w:t xml:space="preserve">17</w:t>
            </w:r>
          </w:p>
        </w:tc>
        <w:tc>
          <w:tcPr>
            <w:tcW w:w="1692"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农村饮水</w:t>
            </w:r>
          </w:p>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安全巩固提升</w:t>
            </w:r>
          </w:p>
        </w:tc>
        <w:tc>
          <w:tcPr>
            <w:tcW w:w="633" w:type="dxa"/>
            <w:vAlign w:val="center"/>
          </w:tcPr>
          <w:p>
            <w:pPr>
              <w:spacing w:line="220" w:lineRule="exact"/>
              <w:jc w:val="center"/>
              <w:rPr>
                <w:rFonts w:ascii="宋体" w:eastAsia="宋体" w:hAnsi="宋体" w:cs="宋体"/>
                <w:kern w:val="0"/>
                <w:sz w:val="18"/>
                <w:szCs w:val="18"/>
              </w:rPr>
            </w:pPr>
            <w:r>
              <w:rPr>
                <w:rFonts w:ascii="宋体" w:eastAsia="宋体" w:hAnsi="宋体" w:cs="宋体"/>
                <w:kern w:val="0"/>
                <w:sz w:val="18"/>
                <w:szCs w:val="18"/>
              </w:rPr>
              <w:t xml:space="preserve">4</w:t>
            </w:r>
          </w:p>
        </w:tc>
        <w:tc>
          <w:tcPr>
            <w:tcW w:w="7672" w:type="dxa"/>
            <w:vAlign w:val="center"/>
          </w:tcPr>
          <w:p>
            <w:pPr>
              <w:spacing w:line="220" w:lineRule="exact"/>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农村饮水安全巩固提升年度任务完成情况。包括农村饮水安全巩固提升任务、农村饮水安全脱贫攻坚完成情况和成效。</w:t>
            </w:r>
          </w:p>
        </w:tc>
        <w:tc>
          <w:tcPr>
            <w:tcW w:w="1187" w:type="dxa"/>
            <w:vAlign w:val="center"/>
          </w:tcPr>
          <w:p>
            <w:pPr>
              <w:spacing w:line="220" w:lineRule="exact"/>
              <w:ind w:firstLine="180" w:firstLineChars="100"/>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20" w:lineRule="exact"/>
              <w:ind w:firstLine="180" w:firstLineChars="100"/>
              <w:jc w:val="center"/>
              <w:rPr>
                <w:rFonts w:ascii="宋体" w:eastAsia="宋体" w:hAnsi="宋体" w:cs="Times New Roman"/>
                <w:kern w:val="0"/>
                <w:sz w:val="18"/>
                <w:szCs w:val="18"/>
              </w:rPr>
            </w:pPr>
          </w:p>
        </w:tc>
        <w:tc>
          <w:tcPr>
            <w:tcW w:w="640"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四不</w:t>
            </w:r>
          </w:p>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386"/>
          <w:jc w:val="center"/>
        </w:trPr>
        <w:tc>
          <w:tcPr>
            <w:tcW w:w="808" w:type="dxa"/>
            <w:vMerge/>
            <w:vAlign w:val="center"/>
          </w:tcPr>
          <w:p>
            <w:pPr>
              <w:spacing w:line="240" w:lineRule="exact"/>
              <w:jc w:val="center"/>
              <w:rPr>
                <w:rFonts w:ascii="宋体" w:eastAsia="宋体" w:hAnsi="宋体" w:cs="Times New Roman"/>
                <w:kern w:val="0"/>
                <w:sz w:val="18"/>
                <w:szCs w:val="18"/>
              </w:rPr>
            </w:pPr>
          </w:p>
        </w:tc>
        <w:tc>
          <w:tcPr>
            <w:tcW w:w="586" w:type="dxa"/>
            <w:vMerge/>
            <w:vAlign w:val="center"/>
          </w:tcPr>
          <w:p>
            <w:pPr>
              <w:spacing w:line="240" w:lineRule="exact"/>
              <w:jc w:val="center"/>
              <w:rPr>
                <w:rFonts w:ascii="宋体" w:eastAsia="宋体" w:hAnsi="宋体" w:cs="Times New Roman"/>
                <w:kern w:val="0"/>
                <w:sz w:val="18"/>
                <w:szCs w:val="18"/>
              </w:rPr>
            </w:pPr>
          </w:p>
        </w:tc>
        <w:tc>
          <w:tcPr>
            <w:tcW w:w="764" w:type="dxa"/>
            <w:vAlign w:val="center"/>
          </w:tcPr>
          <w:p>
            <w:pPr>
              <w:spacing w:line="220" w:lineRule="exact"/>
              <w:jc w:val="center"/>
              <w:rPr>
                <w:rFonts w:ascii="宋体" w:eastAsia="宋体" w:hAnsi="宋体" w:cs="宋体"/>
                <w:color w:val="000000"/>
                <w:sz w:val="18"/>
                <w:szCs w:val="18"/>
              </w:rPr>
            </w:pPr>
            <w:r>
              <w:rPr>
                <w:rFonts w:ascii="宋体" w:eastAsia="宋体" w:hAnsi="宋体" w:cs="宋体"/>
                <w:color w:val="000000"/>
                <w:sz w:val="18"/>
                <w:szCs w:val="18"/>
              </w:rPr>
              <w:t xml:space="preserve">18</w:t>
            </w:r>
          </w:p>
        </w:tc>
        <w:tc>
          <w:tcPr>
            <w:tcW w:w="1692"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农村</w:t>
            </w:r>
          </w:p>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饮水型氟超标改水</w:t>
            </w:r>
          </w:p>
        </w:tc>
        <w:tc>
          <w:tcPr>
            <w:tcW w:w="633" w:type="dxa"/>
            <w:vAlign w:val="center"/>
          </w:tcPr>
          <w:p>
            <w:pPr>
              <w:spacing w:line="220" w:lineRule="exact"/>
              <w:jc w:val="center"/>
              <w:rPr>
                <w:rFonts w:ascii="宋体" w:eastAsia="宋体" w:hAnsi="宋体" w:cs="宋体"/>
                <w:kern w:val="0"/>
                <w:sz w:val="18"/>
                <w:szCs w:val="18"/>
              </w:rPr>
            </w:pPr>
            <w:r>
              <w:rPr>
                <w:rFonts w:ascii="宋体" w:eastAsia="宋体" w:hAnsi="宋体" w:cs="宋体"/>
                <w:kern w:val="0"/>
                <w:sz w:val="18"/>
                <w:szCs w:val="18"/>
              </w:rPr>
              <w:t xml:space="preserve">2</w:t>
            </w:r>
          </w:p>
        </w:tc>
        <w:tc>
          <w:tcPr>
            <w:tcW w:w="7672" w:type="dxa"/>
            <w:vAlign w:val="center"/>
          </w:tcPr>
          <w:p>
            <w:pPr>
              <w:spacing w:line="220" w:lineRule="exact"/>
              <w:jc w:val="left"/>
              <w:rPr>
                <w:rFonts w:ascii="宋体" w:eastAsia="宋体" w:hAnsi="宋体" w:cs="Times New Roman"/>
                <w:kern w:val="0"/>
                <w:sz w:val="18"/>
                <w:szCs w:val="18"/>
              </w:rPr>
            </w:pPr>
            <w:r>
              <w:rPr>
                <w:rFonts w:ascii="宋体" w:eastAsia="宋体" w:hAnsi="宋体" w:cs="宋体" w:hint="eastAsia"/>
                <w:kern w:val="0"/>
                <w:sz w:val="18"/>
                <w:szCs w:val="18"/>
              </w:rPr>
              <w:t xml:space="preserve">饮水型氟超标改水任务完成情况和成效。</w:t>
            </w:r>
          </w:p>
        </w:tc>
        <w:tc>
          <w:tcPr>
            <w:tcW w:w="1187" w:type="dxa"/>
            <w:vAlign w:val="center"/>
          </w:tcPr>
          <w:p>
            <w:pPr>
              <w:spacing w:line="220" w:lineRule="exact"/>
              <w:ind w:firstLine="180" w:firstLineChars="100"/>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20" w:lineRule="exact"/>
              <w:ind w:firstLine="180" w:firstLineChars="100"/>
              <w:jc w:val="center"/>
              <w:rPr>
                <w:rFonts w:ascii="宋体" w:eastAsia="宋体" w:hAnsi="宋体" w:cs="Times New Roman"/>
                <w:kern w:val="0"/>
                <w:sz w:val="18"/>
                <w:szCs w:val="18"/>
              </w:rPr>
            </w:pPr>
          </w:p>
        </w:tc>
        <w:tc>
          <w:tcPr>
            <w:tcW w:w="640"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四不</w:t>
            </w:r>
          </w:p>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960"/>
          <w:jc w:val="center"/>
        </w:trPr>
        <w:tc>
          <w:tcPr>
            <w:tcW w:w="808" w:type="dxa"/>
            <w:vMerge/>
            <w:vAlign w:val="center"/>
          </w:tcPr>
          <w:p>
            <w:pPr>
              <w:spacing w:line="240" w:lineRule="exact"/>
              <w:jc w:val="center"/>
              <w:rPr>
                <w:rFonts w:ascii="宋体" w:eastAsia="宋体" w:hAnsi="宋体" w:cs="Times New Roman"/>
                <w:kern w:val="0"/>
                <w:sz w:val="18"/>
                <w:szCs w:val="18"/>
              </w:rPr>
            </w:pPr>
          </w:p>
        </w:tc>
        <w:tc>
          <w:tcPr>
            <w:tcW w:w="586" w:type="dxa"/>
            <w:vMerge/>
            <w:vAlign w:val="center"/>
          </w:tcPr>
          <w:p>
            <w:pPr>
              <w:spacing w:line="240" w:lineRule="exact"/>
              <w:jc w:val="center"/>
              <w:rPr>
                <w:rFonts w:ascii="宋体" w:eastAsia="宋体" w:hAnsi="宋体" w:cs="Times New Roman"/>
                <w:kern w:val="0"/>
                <w:sz w:val="18"/>
                <w:szCs w:val="18"/>
              </w:rPr>
            </w:pPr>
          </w:p>
        </w:tc>
        <w:tc>
          <w:tcPr>
            <w:tcW w:w="764" w:type="dxa"/>
            <w:vAlign w:val="center"/>
          </w:tcPr>
          <w:p>
            <w:pPr>
              <w:spacing w:line="220" w:lineRule="exact"/>
              <w:jc w:val="center"/>
              <w:rPr>
                <w:rFonts w:ascii="宋体" w:eastAsia="宋体" w:hAnsi="宋体" w:cs="Times New Roman"/>
                <w:color w:val="000000"/>
                <w:sz w:val="18"/>
                <w:szCs w:val="18"/>
              </w:rPr>
            </w:pPr>
            <w:r>
              <w:rPr>
                <w:rFonts w:ascii="宋体" w:eastAsia="宋体" w:hAnsi="宋体" w:cs="宋体"/>
                <w:kern w:val="0"/>
                <w:sz w:val="18"/>
                <w:szCs w:val="18"/>
              </w:rPr>
              <w:t xml:space="preserve">19</w:t>
            </w:r>
          </w:p>
        </w:tc>
        <w:tc>
          <w:tcPr>
            <w:tcW w:w="1692"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农村饮水</w:t>
            </w:r>
          </w:p>
          <w:p>
            <w:pPr>
              <w:spacing w:line="220" w:lineRule="exact"/>
              <w:jc w:val="center"/>
              <w:rPr>
                <w:rFonts w:ascii="宋体" w:eastAsia="宋体" w:hAnsi="宋体" w:cs="Times New Roman"/>
                <w:color w:val="000000"/>
                <w:sz w:val="18"/>
                <w:szCs w:val="18"/>
              </w:rPr>
            </w:pPr>
            <w:r>
              <w:rPr>
                <w:rFonts w:ascii="宋体" w:eastAsia="宋体" w:hAnsi="宋体" w:cs="宋体" w:hint="eastAsia"/>
                <w:kern w:val="0"/>
                <w:sz w:val="18"/>
                <w:szCs w:val="18"/>
              </w:rPr>
              <w:t xml:space="preserve">安全管理责任</w:t>
            </w:r>
          </w:p>
        </w:tc>
        <w:tc>
          <w:tcPr>
            <w:tcW w:w="633" w:type="dxa"/>
            <w:vAlign w:val="center"/>
          </w:tcPr>
          <w:p>
            <w:pPr>
              <w:spacing w:line="220" w:lineRule="exact"/>
              <w:jc w:val="center"/>
              <w:rPr>
                <w:rFonts w:ascii="宋体" w:eastAsia="宋体" w:hAnsi="宋体" w:cs="宋体"/>
                <w:kern w:val="0"/>
                <w:sz w:val="18"/>
                <w:szCs w:val="18"/>
              </w:rPr>
            </w:pPr>
            <w:r>
              <w:rPr>
                <w:rFonts w:ascii="宋体" w:eastAsia="宋体" w:hAnsi="宋体" w:cs="宋体"/>
                <w:kern w:val="0"/>
                <w:sz w:val="18"/>
                <w:szCs w:val="18"/>
              </w:rPr>
              <w:t xml:space="preserve">3</w:t>
            </w:r>
          </w:p>
        </w:tc>
        <w:tc>
          <w:tcPr>
            <w:tcW w:w="7672" w:type="dxa"/>
            <w:vAlign w:val="center"/>
          </w:tcPr>
          <w:p>
            <w:pPr>
              <w:spacing w:line="220" w:lineRule="exact"/>
              <w:jc w:val="left"/>
              <w:rPr>
                <w:rFonts w:ascii="宋体" w:eastAsia="宋体" w:hAnsi="宋体" w:cs="Times New Roman"/>
                <w:color w:val="000000"/>
                <w:sz w:val="18"/>
                <w:szCs w:val="18"/>
              </w:rPr>
            </w:pPr>
            <w:r>
              <w:rPr>
                <w:rFonts w:ascii="宋体" w:eastAsia="宋体" w:hAnsi="宋体" w:cs="宋体" w:hint="eastAsia"/>
                <w:kern w:val="0"/>
                <w:sz w:val="18"/>
                <w:szCs w:val="18"/>
              </w:rPr>
              <w:t xml:space="preserve">农村饮水安全管理责任体系建立情况。包括落实农村饮水安全管理地方人民政府的主体责任、水行政主管等部门的行业监管责任、供水单位的运行管理责任“三个责任”，健全完善县级农村饮水工程运行管理机构、运行管理办法和运行管理经费“三项制度”情况。</w:t>
            </w:r>
          </w:p>
        </w:tc>
        <w:tc>
          <w:tcPr>
            <w:tcW w:w="1187" w:type="dxa"/>
            <w:vAlign w:val="center"/>
          </w:tcPr>
          <w:p>
            <w:pPr>
              <w:spacing w:line="220" w:lineRule="exact"/>
              <w:ind w:firstLine="180" w:firstLineChars="100"/>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20" w:lineRule="exact"/>
              <w:ind w:firstLine="180" w:firstLineChars="100"/>
              <w:jc w:val="center"/>
              <w:rPr>
                <w:rFonts w:ascii="宋体" w:eastAsia="宋体" w:hAnsi="宋体" w:cs="Times New Roman"/>
                <w:kern w:val="0"/>
                <w:sz w:val="18"/>
                <w:szCs w:val="18"/>
              </w:rPr>
            </w:pPr>
          </w:p>
        </w:tc>
        <w:tc>
          <w:tcPr>
            <w:tcW w:w="640"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四不</w:t>
            </w:r>
          </w:p>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676"/>
          <w:jc w:val="center"/>
        </w:trPr>
        <w:tc>
          <w:tcPr>
            <w:tcW w:w="808" w:type="dxa"/>
            <w:vMerge w:val="restart"/>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河湖</w:t>
            </w:r>
          </w:p>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管理</w:t>
            </w:r>
          </w:p>
        </w:tc>
        <w:tc>
          <w:tcPr>
            <w:tcW w:w="586" w:type="dxa"/>
            <w:vMerge w:val="restart"/>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15</w:t>
            </w:r>
          </w:p>
        </w:tc>
        <w:tc>
          <w:tcPr>
            <w:tcW w:w="764"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color w:val="000000"/>
                <w:sz w:val="18"/>
                <w:szCs w:val="18"/>
              </w:rPr>
              <w:t xml:space="preserve">20</w:t>
            </w:r>
          </w:p>
        </w:tc>
        <w:tc>
          <w:tcPr>
            <w:tcW w:w="1692"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color w:val="000000"/>
                <w:sz w:val="18"/>
                <w:szCs w:val="18"/>
              </w:rPr>
              <w:t xml:space="preserve">河湖长制</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相关任务落实</w:t>
            </w:r>
          </w:p>
        </w:tc>
        <w:tc>
          <w:tcPr>
            <w:tcW w:w="633"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color w:val="000000"/>
                <w:sz w:val="18"/>
                <w:szCs w:val="18"/>
              </w:rPr>
              <w:t xml:space="preserve">3</w:t>
            </w:r>
          </w:p>
        </w:tc>
        <w:tc>
          <w:tcPr>
            <w:tcW w:w="7672" w:type="dxa"/>
            <w:vAlign w:val="center"/>
          </w:tcPr>
          <w:p>
            <w:pPr>
              <w:spacing w:line="220" w:lineRule="exact"/>
              <w:rPr>
                <w:rFonts w:ascii="宋体" w:eastAsia="宋体" w:hAnsi="宋体" w:cs="Times New Roman"/>
                <w:kern w:val="0"/>
                <w:sz w:val="18"/>
                <w:szCs w:val="18"/>
              </w:rPr>
            </w:pPr>
            <w:r>
              <w:rPr>
                <w:rFonts w:ascii="宋体" w:eastAsia="宋体" w:hAnsi="宋体" w:cs="宋体" w:hint="eastAsia"/>
                <w:color w:val="000000"/>
                <w:sz w:val="18"/>
                <w:szCs w:val="18"/>
              </w:rPr>
              <w:t xml:space="preserve">河长制湖长制工作推进力度、河湖管理保护成效等。</w:t>
            </w:r>
          </w:p>
        </w:tc>
        <w:tc>
          <w:tcPr>
            <w:tcW w:w="1187" w:type="dxa"/>
            <w:vAlign w:val="center"/>
          </w:tcPr>
          <w:p>
            <w:pPr>
              <w:spacing w:line="220" w:lineRule="exact"/>
              <w:ind w:firstLine="180" w:firstLineChars="100"/>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20" w:lineRule="exact"/>
              <w:ind w:firstLine="180" w:firstLineChars="100"/>
              <w:jc w:val="center"/>
              <w:rPr>
                <w:rFonts w:ascii="宋体" w:eastAsia="宋体" w:hAnsi="宋体" w:cs="Times New Roman"/>
                <w:kern w:val="0"/>
                <w:sz w:val="18"/>
                <w:szCs w:val="18"/>
              </w:rPr>
            </w:pPr>
          </w:p>
        </w:tc>
        <w:tc>
          <w:tcPr>
            <w:tcW w:w="640" w:type="dxa"/>
            <w:vAlign w:val="center"/>
          </w:tcPr>
          <w:p>
            <w:pPr>
              <w:spacing w:line="220" w:lineRule="exact"/>
              <w:jc w:val="center"/>
              <w:rPr>
                <w:rFonts w:ascii="宋体" w:eastAsia="宋体" w:hAnsi="宋体" w:cs="Times New Roman"/>
                <w:color w:val="000000"/>
                <w:sz w:val="18"/>
                <w:szCs w:val="18"/>
              </w:rPr>
            </w:pPr>
            <w:r>
              <w:rPr>
                <w:rFonts w:ascii="宋体" w:eastAsia="宋体" w:hAnsi="宋体" w:cs="宋体" w:hint="eastAsia"/>
                <w:color w:val="000000"/>
                <w:sz w:val="18"/>
                <w:szCs w:val="18"/>
              </w:rPr>
              <w:t xml:space="preserve">四不</w:t>
            </w:r>
          </w:p>
          <w:p>
            <w:pPr>
              <w:spacing w:line="220" w:lineRule="exact"/>
              <w:jc w:val="center"/>
              <w:rPr>
                <w:rFonts w:ascii="宋体" w:eastAsia="宋体" w:hAnsi="宋体" w:cs="Times New Roman"/>
                <w:color w:val="000000"/>
                <w:sz w:val="18"/>
                <w:szCs w:val="18"/>
              </w:rPr>
            </w:pPr>
            <w:r>
              <w:rPr>
                <w:rFonts w:ascii="宋体" w:eastAsia="宋体" w:hAnsi="宋体" w:cs="宋体" w:hint="eastAsia"/>
                <w:color w:val="000000"/>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676"/>
          <w:jc w:val="center"/>
        </w:trPr>
        <w:tc>
          <w:tcPr>
            <w:tcW w:w="808" w:type="dxa"/>
            <w:vMerge/>
            <w:vAlign w:val="center"/>
          </w:tcPr>
          <w:p>
            <w:pPr>
              <w:spacing w:line="240" w:lineRule="exact"/>
              <w:jc w:val="center"/>
              <w:rPr>
                <w:rFonts w:ascii="宋体" w:eastAsia="宋体" w:hAnsi="宋体" w:cs="Times New Roman"/>
                <w:kern w:val="0"/>
                <w:sz w:val="18"/>
                <w:szCs w:val="18"/>
              </w:rPr>
            </w:pPr>
          </w:p>
        </w:tc>
        <w:tc>
          <w:tcPr>
            <w:tcW w:w="586" w:type="dxa"/>
            <w:vMerge/>
            <w:vAlign w:val="center"/>
          </w:tcPr>
          <w:p>
            <w:pPr>
              <w:spacing w:line="240" w:lineRule="exact"/>
              <w:jc w:val="center"/>
              <w:rPr>
                <w:rFonts w:ascii="宋体" w:eastAsia="宋体" w:hAnsi="宋体" w:cs="Times New Roman"/>
                <w:kern w:val="0"/>
                <w:sz w:val="18"/>
                <w:szCs w:val="18"/>
              </w:rPr>
            </w:pPr>
          </w:p>
        </w:tc>
        <w:tc>
          <w:tcPr>
            <w:tcW w:w="764"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color w:val="000000"/>
                <w:sz w:val="18"/>
                <w:szCs w:val="18"/>
              </w:rPr>
              <w:t xml:space="preserve">21</w:t>
            </w:r>
          </w:p>
        </w:tc>
        <w:tc>
          <w:tcPr>
            <w:tcW w:w="1692" w:type="dxa"/>
            <w:vAlign w:val="center"/>
          </w:tcPr>
          <w:p>
            <w:pPr>
              <w:spacing w:line="220" w:lineRule="exact"/>
              <w:jc w:val="center"/>
              <w:rPr>
                <w:rFonts w:ascii="宋体" w:eastAsia="宋体" w:hAnsi="宋体" w:cs="Times New Roman"/>
                <w:color w:val="000000"/>
                <w:sz w:val="18"/>
                <w:szCs w:val="18"/>
              </w:rPr>
            </w:pPr>
            <w:r>
              <w:rPr>
                <w:rFonts w:ascii="宋体" w:eastAsia="宋体" w:hAnsi="宋体" w:cs="宋体" w:hint="eastAsia"/>
                <w:color w:val="000000"/>
                <w:sz w:val="18"/>
                <w:szCs w:val="18"/>
              </w:rPr>
              <w:t xml:space="preserve">河湖突出问题</w:t>
            </w:r>
          </w:p>
          <w:p>
            <w:pPr>
              <w:spacing w:line="220" w:lineRule="exact"/>
              <w:jc w:val="center"/>
              <w:rPr>
                <w:rFonts w:ascii="宋体" w:eastAsia="宋体" w:hAnsi="宋体" w:cs="Times New Roman"/>
                <w:kern w:val="0"/>
                <w:sz w:val="18"/>
                <w:szCs w:val="18"/>
              </w:rPr>
            </w:pPr>
            <w:r>
              <w:rPr>
                <w:rFonts w:ascii="宋体" w:eastAsia="宋体" w:hAnsi="宋体" w:cs="宋体" w:hint="eastAsia"/>
                <w:color w:val="000000"/>
                <w:sz w:val="18"/>
                <w:szCs w:val="18"/>
              </w:rPr>
              <w:t xml:space="preserve">及整改</w:t>
            </w:r>
          </w:p>
        </w:tc>
        <w:tc>
          <w:tcPr>
            <w:tcW w:w="633"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color w:val="000000"/>
                <w:sz w:val="18"/>
                <w:szCs w:val="18"/>
              </w:rPr>
              <w:t xml:space="preserve">4</w:t>
            </w:r>
          </w:p>
        </w:tc>
        <w:tc>
          <w:tcPr>
            <w:tcW w:w="7672" w:type="dxa"/>
            <w:vAlign w:val="center"/>
          </w:tcPr>
          <w:p>
            <w:pPr>
              <w:spacing w:line="220" w:lineRule="exact"/>
              <w:rPr>
                <w:rFonts w:ascii="宋体" w:eastAsia="宋体" w:hAnsi="宋体" w:cs="Times New Roman"/>
                <w:kern w:val="0"/>
                <w:sz w:val="18"/>
                <w:szCs w:val="18"/>
              </w:rPr>
            </w:pPr>
            <w:r>
              <w:rPr>
                <w:rFonts w:ascii="宋体" w:eastAsia="宋体" w:hAnsi="宋体" w:cs="宋体" w:hint="eastAsia"/>
                <w:color w:val="000000"/>
                <w:sz w:val="18"/>
                <w:szCs w:val="18"/>
              </w:rPr>
              <w:t xml:space="preserve">中央领导批示、主要媒体曝光、水利部暗访等发现的以一省一单形式函送省级人民政府办公厅、省级河长制办公室的问题及整改情况。</w:t>
            </w:r>
          </w:p>
        </w:tc>
        <w:tc>
          <w:tcPr>
            <w:tcW w:w="1187" w:type="dxa"/>
            <w:vAlign w:val="center"/>
          </w:tcPr>
          <w:p>
            <w:pPr>
              <w:spacing w:line="220" w:lineRule="exact"/>
              <w:ind w:firstLine="180" w:firstLineChars="100"/>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20" w:lineRule="exact"/>
              <w:ind w:firstLine="180" w:firstLineChars="100"/>
              <w:jc w:val="center"/>
              <w:rPr>
                <w:rFonts w:ascii="宋体" w:eastAsia="宋体" w:hAnsi="宋体" w:cs="Times New Roman"/>
                <w:kern w:val="0"/>
                <w:sz w:val="18"/>
                <w:szCs w:val="18"/>
              </w:rPr>
            </w:pPr>
          </w:p>
        </w:tc>
        <w:tc>
          <w:tcPr>
            <w:tcW w:w="640"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四不</w:t>
            </w:r>
          </w:p>
          <w:p>
            <w:pPr>
              <w:spacing w:line="220" w:lineRule="exact"/>
              <w:jc w:val="center"/>
              <w:rPr>
                <w:rFonts w:ascii="宋体" w:eastAsia="宋体" w:hAnsi="宋体" w:cs="Times New Roman"/>
                <w:color w:val="000000"/>
                <w:sz w:val="18"/>
                <w:szCs w:val="18"/>
              </w:rPr>
            </w:pPr>
            <w:r>
              <w:rPr>
                <w:rFonts w:ascii="宋体" w:eastAsia="宋体" w:hAnsi="宋体" w:cs="宋体" w:hint="eastAsia"/>
                <w:kern w:val="0"/>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454"/>
          <w:jc w:val="center"/>
        </w:trPr>
        <w:tc>
          <w:tcPr>
            <w:tcW w:w="808" w:type="dxa"/>
            <w:vMerge/>
            <w:vAlign w:val="center"/>
          </w:tcPr>
          <w:p>
            <w:pPr>
              <w:spacing w:line="240" w:lineRule="exact"/>
              <w:jc w:val="center"/>
              <w:rPr>
                <w:rFonts w:ascii="宋体" w:eastAsia="宋体" w:hAnsi="宋体" w:cs="Times New Roman"/>
                <w:kern w:val="0"/>
                <w:sz w:val="18"/>
                <w:szCs w:val="18"/>
              </w:rPr>
            </w:pPr>
          </w:p>
        </w:tc>
        <w:tc>
          <w:tcPr>
            <w:tcW w:w="586" w:type="dxa"/>
            <w:vMerge/>
            <w:vAlign w:val="center"/>
          </w:tcPr>
          <w:p>
            <w:pPr>
              <w:spacing w:line="240" w:lineRule="exact"/>
              <w:jc w:val="center"/>
              <w:rPr>
                <w:rFonts w:ascii="宋体" w:eastAsia="宋体" w:hAnsi="宋体" w:cs="Times New Roman"/>
                <w:kern w:val="0"/>
                <w:sz w:val="18"/>
                <w:szCs w:val="18"/>
              </w:rPr>
            </w:pPr>
          </w:p>
        </w:tc>
        <w:tc>
          <w:tcPr>
            <w:tcW w:w="764"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color w:val="000000"/>
                <w:sz w:val="18"/>
                <w:szCs w:val="18"/>
              </w:rPr>
              <w:t xml:space="preserve">22</w:t>
            </w:r>
          </w:p>
        </w:tc>
        <w:tc>
          <w:tcPr>
            <w:tcW w:w="1692"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color w:val="000000"/>
                <w:sz w:val="18"/>
                <w:szCs w:val="18"/>
              </w:rPr>
              <w:t xml:space="preserve">河湖保护专项行动</w:t>
            </w:r>
          </w:p>
        </w:tc>
        <w:tc>
          <w:tcPr>
            <w:tcW w:w="633"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color w:val="000000"/>
                <w:sz w:val="18"/>
                <w:szCs w:val="18"/>
              </w:rPr>
              <w:t xml:space="preserve">5</w:t>
            </w:r>
          </w:p>
        </w:tc>
        <w:tc>
          <w:tcPr>
            <w:tcW w:w="7672" w:type="dxa"/>
            <w:vAlign w:val="center"/>
          </w:tcPr>
          <w:p>
            <w:pPr>
              <w:spacing w:line="220" w:lineRule="exact"/>
              <w:rPr>
                <w:rFonts w:ascii="宋体" w:eastAsia="宋体" w:hAnsi="宋体" w:cs="Times New Roman"/>
                <w:kern w:val="0"/>
                <w:sz w:val="18"/>
                <w:szCs w:val="18"/>
              </w:rPr>
            </w:pPr>
            <w:r>
              <w:rPr>
                <w:rFonts w:ascii="宋体" w:eastAsia="宋体" w:hAnsi="宋体" w:cs="宋体" w:hint="eastAsia"/>
                <w:color w:val="000000"/>
                <w:sz w:val="18"/>
                <w:szCs w:val="18"/>
              </w:rPr>
              <w:t xml:space="preserve">全国河湖“清四乱”、非法采砂整治、长江干流岸线利用项目清理整治等专项行动开展情况。</w:t>
            </w:r>
          </w:p>
        </w:tc>
        <w:tc>
          <w:tcPr>
            <w:tcW w:w="1187" w:type="dxa"/>
            <w:vAlign w:val="center"/>
          </w:tcPr>
          <w:p>
            <w:pPr>
              <w:spacing w:line="220" w:lineRule="exact"/>
              <w:ind w:firstLine="180" w:firstLineChars="100"/>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20" w:lineRule="exact"/>
              <w:ind w:firstLine="180" w:firstLineChars="100"/>
              <w:jc w:val="center"/>
              <w:rPr>
                <w:rFonts w:ascii="宋体" w:eastAsia="宋体" w:hAnsi="宋体" w:cs="Times New Roman"/>
                <w:kern w:val="0"/>
                <w:sz w:val="18"/>
                <w:szCs w:val="18"/>
              </w:rPr>
            </w:pPr>
          </w:p>
        </w:tc>
        <w:tc>
          <w:tcPr>
            <w:tcW w:w="640" w:type="dxa"/>
            <w:vAlign w:val="center"/>
          </w:tcPr>
          <w:p>
            <w:pPr>
              <w:spacing w:line="22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四不</w:t>
            </w:r>
          </w:p>
          <w:p>
            <w:pPr>
              <w:spacing w:line="220" w:lineRule="exact"/>
              <w:jc w:val="center"/>
              <w:rPr>
                <w:rFonts w:ascii="宋体" w:eastAsia="宋体" w:hAnsi="宋体" w:cs="Times New Roman"/>
                <w:color w:val="000000"/>
                <w:sz w:val="18"/>
                <w:szCs w:val="18"/>
              </w:rPr>
            </w:pPr>
            <w:r>
              <w:rPr>
                <w:rFonts w:ascii="宋体" w:eastAsia="宋体" w:hAnsi="宋体" w:cs="宋体" w:hint="eastAsia"/>
                <w:kern w:val="0"/>
                <w:sz w:val="18"/>
                <w:szCs w:val="18"/>
              </w:rPr>
              <w:t xml:space="preserve">两直</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387"/>
          <w:jc w:val="center"/>
        </w:trPr>
        <w:tc>
          <w:tcPr>
            <w:tcW w:w="808" w:type="dxa"/>
            <w:vMerge/>
            <w:vAlign w:val="center"/>
          </w:tcPr>
          <w:p>
            <w:pPr>
              <w:spacing w:line="240" w:lineRule="exact"/>
              <w:jc w:val="center"/>
              <w:rPr>
                <w:rFonts w:ascii="宋体" w:eastAsia="宋体" w:hAnsi="宋体" w:cs="Times New Roman"/>
                <w:kern w:val="0"/>
                <w:sz w:val="18"/>
                <w:szCs w:val="18"/>
              </w:rPr>
            </w:pPr>
          </w:p>
        </w:tc>
        <w:tc>
          <w:tcPr>
            <w:tcW w:w="586" w:type="dxa"/>
            <w:vMerge/>
            <w:vAlign w:val="center"/>
          </w:tcPr>
          <w:p>
            <w:pPr>
              <w:spacing w:line="240" w:lineRule="exact"/>
              <w:jc w:val="center"/>
              <w:rPr>
                <w:rFonts w:ascii="宋体" w:eastAsia="宋体" w:hAnsi="宋体" w:cs="Times New Roman"/>
                <w:kern w:val="0"/>
                <w:sz w:val="18"/>
                <w:szCs w:val="18"/>
              </w:rPr>
            </w:pPr>
          </w:p>
        </w:tc>
        <w:tc>
          <w:tcPr>
            <w:tcW w:w="764"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23</w:t>
            </w:r>
          </w:p>
        </w:tc>
        <w:tc>
          <w:tcPr>
            <w:tcW w:w="1692"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color w:val="000000"/>
                <w:sz w:val="18"/>
                <w:szCs w:val="18"/>
              </w:rPr>
              <w:t xml:space="preserve">河湖管理基础工作</w:t>
            </w:r>
          </w:p>
        </w:tc>
        <w:tc>
          <w:tcPr>
            <w:tcW w:w="633"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color w:val="000000"/>
                <w:sz w:val="18"/>
                <w:szCs w:val="18"/>
              </w:rPr>
              <w:t xml:space="preserve">3</w:t>
            </w:r>
          </w:p>
        </w:tc>
        <w:tc>
          <w:tcPr>
            <w:tcW w:w="7672" w:type="dxa"/>
            <w:vAlign w:val="center"/>
          </w:tcPr>
          <w:p>
            <w:pPr>
              <w:spacing w:line="240" w:lineRule="exact"/>
              <w:rPr>
                <w:rFonts w:ascii="宋体" w:eastAsia="宋体" w:hAnsi="宋体" w:cs="Times New Roman"/>
                <w:kern w:val="0"/>
                <w:sz w:val="18"/>
                <w:szCs w:val="18"/>
              </w:rPr>
            </w:pPr>
            <w:r>
              <w:rPr>
                <w:rFonts w:ascii="宋体" w:eastAsia="宋体" w:hAnsi="宋体" w:cs="宋体" w:hint="eastAsia"/>
                <w:color w:val="000000"/>
                <w:sz w:val="18"/>
                <w:szCs w:val="18"/>
              </w:rPr>
              <w:t xml:space="preserve">划定河湖管理范围情况。</w:t>
            </w:r>
          </w:p>
        </w:tc>
        <w:tc>
          <w:tcPr>
            <w:tcW w:w="1187" w:type="dxa"/>
            <w:vAlign w:val="center"/>
          </w:tcPr>
          <w:p>
            <w:pPr>
              <w:spacing w:line="220" w:lineRule="exact"/>
              <w:ind w:firstLine="180" w:firstLineChars="100"/>
              <w:jc w:val="center"/>
              <w:rPr>
                <w:rFonts w:ascii="宋体" w:eastAsia="宋体" w:hAnsi="宋体" w:cs="Times New Roman"/>
                <w:kern w:val="0"/>
                <w:sz w:val="18"/>
                <w:szCs w:val="18"/>
              </w:rPr>
            </w:pPr>
            <w:r>
              <w:rPr>
                <w:rFonts w:ascii="宋体" w:eastAsia="宋体" w:hAnsi="宋体" w:cs="宋体" w:hint="eastAsia"/>
                <w:kern w:val="0"/>
                <w:sz w:val="18"/>
                <w:szCs w:val="18"/>
              </w:rPr>
              <w:t xml:space="preserve">市水务局</w:t>
            </w:r>
          </w:p>
        </w:tc>
        <w:tc>
          <w:tcPr>
            <w:tcW w:w="755" w:type="dxa"/>
            <w:vAlign w:val="center"/>
          </w:tcPr>
          <w:p>
            <w:pPr>
              <w:spacing w:line="220" w:lineRule="exact"/>
              <w:ind w:firstLine="180" w:firstLineChars="100"/>
              <w:jc w:val="center"/>
              <w:rPr>
                <w:rFonts w:ascii="宋体" w:eastAsia="宋体" w:hAnsi="宋体" w:cs="Times New Roman"/>
                <w:kern w:val="0"/>
                <w:sz w:val="18"/>
                <w:szCs w:val="18"/>
              </w:rPr>
            </w:pPr>
            <w:r>
              <w:rPr>
                <w:rFonts w:ascii="宋体" w:eastAsia="宋体" w:hAnsi="宋体" w:cs="宋体" w:hint="eastAsia"/>
                <w:kern w:val="0"/>
                <w:sz w:val="18"/>
                <w:szCs w:val="18"/>
              </w:rPr>
              <w:t xml:space="preserve">自查</w:t>
            </w:r>
          </w:p>
        </w:tc>
        <w:tc>
          <w:tcPr>
            <w:tcW w:w="640" w:type="dxa"/>
            <w:vAlign w:val="center"/>
          </w:tcPr>
          <w:p>
            <w:pPr>
              <w:spacing w:line="240" w:lineRule="exact"/>
              <w:jc w:val="center"/>
              <w:rPr>
                <w:rFonts w:ascii="宋体" w:eastAsia="宋体" w:hAnsi="宋体" w:cs="Times New Roman"/>
                <w:color w:val="000000"/>
                <w:sz w:val="18"/>
                <w:szCs w:val="18"/>
              </w:rPr>
            </w:pPr>
            <w:r>
              <w:rPr>
                <w:rFonts w:ascii="宋体" w:eastAsia="宋体" w:hAnsi="宋体" w:cs="宋体" w:hint="eastAsia"/>
                <w:kern w:val="0"/>
                <w:sz w:val="18"/>
                <w:szCs w:val="18"/>
              </w:rPr>
              <w:t xml:space="preserve">抽查</w:t>
            </w:r>
          </w:p>
        </w:tc>
      </w:tr>
      <w:tr>
        <w:tblPrEx>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226"/>
          <w:jc w:val="center"/>
        </w:trPr>
        <w:tc>
          <w:tcPr>
            <w:tcW w:w="808" w:type="dxa"/>
            <w:vAlign w:val="center"/>
          </w:tcPr>
          <w:p>
            <w:pPr>
              <w:spacing w:line="240" w:lineRule="exact"/>
              <w:jc w:val="center"/>
              <w:rPr>
                <w:rFonts w:ascii="宋体" w:eastAsia="宋体" w:hAnsi="宋体" w:cs="Times New Roman"/>
                <w:kern w:val="0"/>
                <w:sz w:val="18"/>
                <w:szCs w:val="18"/>
              </w:rPr>
            </w:pPr>
            <w:r>
              <w:rPr>
                <w:rFonts w:ascii="宋体" w:eastAsia="宋体" w:hAnsi="宋体" w:cs="宋体" w:hint="eastAsia"/>
                <w:kern w:val="0"/>
                <w:sz w:val="18"/>
                <w:szCs w:val="18"/>
              </w:rPr>
              <w:t xml:space="preserve">合计</w:t>
            </w:r>
          </w:p>
        </w:tc>
        <w:tc>
          <w:tcPr>
            <w:tcW w:w="586" w:type="dxa"/>
            <w:vAlign w:val="center"/>
          </w:tcPr>
          <w:p>
            <w:pPr>
              <w:spacing w:line="240" w:lineRule="exact"/>
              <w:jc w:val="center"/>
              <w:rPr>
                <w:rFonts w:ascii="宋体" w:eastAsia="宋体" w:hAnsi="宋体" w:cs="宋体"/>
                <w:kern w:val="0"/>
                <w:sz w:val="18"/>
                <w:szCs w:val="18"/>
              </w:rPr>
            </w:pPr>
            <w:r>
              <w:rPr>
                <w:rFonts w:ascii="宋体" w:eastAsia="宋体" w:hAnsi="宋体" w:cs="宋体"/>
                <w:kern w:val="0"/>
                <w:sz w:val="18"/>
                <w:szCs w:val="18"/>
              </w:rPr>
              <w:t xml:space="preserve">100</w:t>
            </w:r>
          </w:p>
        </w:tc>
        <w:tc>
          <w:tcPr>
            <w:tcW w:w="764" w:type="dxa"/>
            <w:vAlign w:val="center"/>
          </w:tcPr>
          <w:p>
            <w:pPr>
              <w:spacing w:line="240" w:lineRule="exact"/>
              <w:jc w:val="center"/>
              <w:rPr>
                <w:rFonts w:ascii="宋体" w:eastAsia="宋体" w:hAnsi="宋体" w:cs="宋体"/>
                <w:kern w:val="0"/>
                <w:sz w:val="18"/>
                <w:szCs w:val="18"/>
              </w:rPr>
            </w:pPr>
          </w:p>
        </w:tc>
        <w:tc>
          <w:tcPr>
            <w:tcW w:w="1692" w:type="dxa"/>
            <w:vAlign w:val="center"/>
          </w:tcPr>
          <w:p>
            <w:pPr>
              <w:spacing w:line="240" w:lineRule="exact"/>
              <w:jc w:val="center"/>
              <w:rPr>
                <w:rFonts w:ascii="宋体" w:eastAsia="宋体" w:hAnsi="宋体" w:cs="宋体"/>
                <w:kern w:val="0"/>
                <w:sz w:val="18"/>
                <w:szCs w:val="18"/>
              </w:rPr>
            </w:pPr>
          </w:p>
        </w:tc>
        <w:tc>
          <w:tcPr>
            <w:tcW w:w="633" w:type="dxa"/>
            <w:vAlign w:val="center"/>
          </w:tcPr>
          <w:p>
            <w:pPr>
              <w:spacing w:line="240" w:lineRule="exact"/>
              <w:jc w:val="center"/>
              <w:rPr>
                <w:rFonts w:ascii="宋体" w:eastAsia="宋体" w:hAnsi="宋体" w:cs="宋体"/>
                <w:kern w:val="0"/>
                <w:sz w:val="18"/>
                <w:szCs w:val="18"/>
              </w:rPr>
            </w:pPr>
          </w:p>
        </w:tc>
        <w:tc>
          <w:tcPr>
            <w:tcW w:w="7672" w:type="dxa"/>
          </w:tcPr>
          <w:p>
            <w:pPr>
              <w:spacing w:line="240" w:lineRule="exact"/>
              <w:jc w:val="center"/>
              <w:rPr>
                <w:rFonts w:ascii="宋体" w:eastAsia="宋体" w:hAnsi="宋体" w:cs="宋体"/>
                <w:kern w:val="0"/>
                <w:sz w:val="18"/>
                <w:szCs w:val="18"/>
              </w:rPr>
            </w:pPr>
          </w:p>
        </w:tc>
        <w:tc>
          <w:tcPr>
            <w:tcW w:w="1187" w:type="dxa"/>
          </w:tcPr>
          <w:p>
            <w:pPr>
              <w:spacing w:line="240" w:lineRule="exact"/>
              <w:jc w:val="center"/>
              <w:rPr>
                <w:rFonts w:ascii="宋体" w:eastAsia="宋体" w:hAnsi="宋体" w:cs="宋体"/>
                <w:kern w:val="0"/>
                <w:sz w:val="18"/>
                <w:szCs w:val="18"/>
              </w:rPr>
            </w:pPr>
          </w:p>
        </w:tc>
        <w:tc>
          <w:tcPr>
            <w:tcW w:w="755" w:type="dxa"/>
          </w:tcPr>
          <w:p>
            <w:pPr>
              <w:spacing w:line="240" w:lineRule="exact"/>
              <w:jc w:val="center"/>
              <w:rPr>
                <w:rFonts w:ascii="宋体" w:eastAsia="宋体" w:hAnsi="宋体" w:cs="宋体"/>
                <w:kern w:val="0"/>
                <w:sz w:val="18"/>
                <w:szCs w:val="18"/>
              </w:rPr>
            </w:pPr>
          </w:p>
        </w:tc>
        <w:tc>
          <w:tcPr>
            <w:tcW w:w="640" w:type="dxa"/>
          </w:tcPr>
          <w:p>
            <w:pPr>
              <w:spacing w:line="240" w:lineRule="exact"/>
              <w:jc w:val="center"/>
              <w:rPr>
                <w:rFonts w:ascii="宋体" w:eastAsia="宋体" w:hAnsi="宋体" w:cs="宋体"/>
                <w:kern w:val="0"/>
                <w:sz w:val="18"/>
                <w:szCs w:val="18"/>
              </w:rPr>
            </w:pPr>
          </w:p>
        </w:tc>
      </w:tr>
    </w:tbl>
    <w:p>
      <w:pPr>
        <w:spacing w:line="240" w:lineRule="exact"/>
        <w:rPr>
          <w:rFonts w:ascii="宋体" w:eastAsia="宋体" w:hAnsi="宋体" w:cs="Times New Roman"/>
          <w:kern w:val="0"/>
          <w:sz w:val="18"/>
          <w:szCs w:val="18"/>
        </w:rPr>
      </w:pPr>
      <w:r>
        <w:rPr>
          <w:rFonts w:ascii="宋体" w:eastAsia="宋体" w:hAnsi="宋体" w:cs="宋体" w:hint="eastAsia"/>
          <w:sz w:val="18"/>
          <w:szCs w:val="18"/>
        </w:rPr>
        <w:t xml:space="preserve">注：（</w:t>
      </w:r>
      <w:r>
        <w:rPr>
          <w:rFonts w:ascii="宋体" w:eastAsia="宋体" w:hAnsi="宋体" w:cs="宋体"/>
          <w:sz w:val="18"/>
          <w:szCs w:val="18"/>
        </w:rPr>
        <w:t xml:space="preserve">1</w:t>
      </w:r>
      <w:r>
        <w:rPr>
          <w:rFonts w:ascii="宋体" w:eastAsia="宋体" w:hAnsi="宋体" w:cs="宋体" w:hint="eastAsia"/>
          <w:sz w:val="18"/>
          <w:szCs w:val="18"/>
        </w:rPr>
        <w:t xml:space="preserve">）</w:t>
      </w:r>
      <w:r>
        <w:rPr>
          <w:rFonts w:ascii="宋体" w:eastAsia="宋体" w:hAnsi="宋体" w:cs="宋体" w:hint="eastAsia"/>
          <w:kern w:val="0"/>
          <w:sz w:val="18"/>
          <w:szCs w:val="18"/>
        </w:rPr>
        <w:t xml:space="preserve">“县区”考核形式是指各县区依据“自查”考核事项报送自查材料及支撑材料。</w:t>
      </w:r>
    </w:p>
    <w:p>
      <w:pPr>
        <w:spacing w:line="240" w:lineRule="exact"/>
        <w:rPr>
          <w:rFonts w:ascii="宋体" w:eastAsia="宋体" w:hAnsi="宋体" w:cs="Times New Roman"/>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 xml:space="preserve">（</w:t>
      </w:r>
      <w:r>
        <w:rPr>
          <w:rFonts w:ascii="宋体" w:eastAsia="宋体" w:hAnsi="宋体" w:cs="宋体"/>
          <w:kern w:val="0"/>
          <w:sz w:val="18"/>
          <w:szCs w:val="18"/>
        </w:rPr>
        <w:t xml:space="preserve">2</w:t>
      </w:r>
      <w:r>
        <w:rPr>
          <w:rFonts w:ascii="宋体" w:eastAsia="宋体" w:hAnsi="宋体" w:cs="宋体" w:hint="eastAsia"/>
          <w:kern w:val="0"/>
          <w:sz w:val="18"/>
          <w:szCs w:val="18"/>
        </w:rPr>
        <w:t xml:space="preserve">）“市级”考核形式是指考核工作组对县区“四不两直”考核事项进行检查，对“自查”考核事项进行资料核查或内容抽查，核查或抽查以“四不两直”或评估形式进行。</w:t>
      </w:r>
    </w:p>
    <w:p>
      <w:pPr>
        <w:spacing w:line="240" w:lineRule="exact"/>
        <w:jc w:val="left"/>
        <w:rPr>
          <w:rFonts w:ascii="宋体" w:eastAsia="宋体" w:hAnsi="宋体" w:cs="Times New Roman"/>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 xml:space="preserve">（</w:t>
      </w:r>
      <w:r>
        <w:rPr>
          <w:rFonts w:ascii="宋体" w:eastAsia="宋体" w:hAnsi="宋体" w:cs="宋体"/>
          <w:kern w:val="0"/>
          <w:sz w:val="18"/>
          <w:szCs w:val="18"/>
        </w:rPr>
        <w:t xml:space="preserve">3</w:t>
      </w:r>
      <w:r>
        <w:rPr>
          <w:rFonts w:ascii="宋体" w:eastAsia="宋体" w:hAnsi="宋体" w:cs="宋体" w:hint="eastAsia"/>
          <w:kern w:val="0"/>
          <w:sz w:val="18"/>
          <w:szCs w:val="18"/>
        </w:rPr>
        <w:t xml:space="preserve">）</w:t>
      </w:r>
      <w:r>
        <w:rPr>
          <w:rFonts w:ascii="宋体" w:eastAsia="宋体" w:hAnsi="宋体" w:cs="宋体" w:hint="eastAsia"/>
          <w:sz w:val="18"/>
          <w:szCs w:val="18"/>
        </w:rPr>
        <w:t xml:space="preserve">农业水价综合改革情况依据附表</w:t>
      </w:r>
      <w:r>
        <w:rPr>
          <w:rFonts w:ascii="宋体" w:eastAsia="宋体" w:hAnsi="宋体" w:cs="宋体"/>
          <w:sz w:val="18"/>
          <w:szCs w:val="18"/>
        </w:rPr>
        <w:t xml:space="preserve">4</w:t>
      </w:r>
      <w:r>
        <w:rPr>
          <w:rFonts w:ascii="宋体" w:eastAsia="宋体" w:hAnsi="宋体" w:cs="宋体" w:hint="eastAsia"/>
          <w:sz w:val="18"/>
          <w:szCs w:val="18"/>
        </w:rPr>
        <w:t xml:space="preserve">进行统计与报送，并提供相关数据来源、情况说明等。</w:t>
      </w:r>
    </w:p>
    <w:p>
      <w:pPr>
        <w:spacing w:line="240" w:lineRule="exact"/>
        <w:jc w:val="left"/>
        <w:rPr>
          <w:rFonts w:ascii="宋体" w:eastAsia="宋体" w:hAnsi="宋体" w:cs="Times New Roman"/>
          <w:sz w:val="18"/>
          <w:szCs w:val="18"/>
        </w:rPr>
      </w:pPr>
    </w:p>
    <w:p>
      <w:pPr>
        <w:spacing w:line="240" w:lineRule="exact"/>
        <w:jc w:val="left"/>
        <w:rPr>
          <w:rFonts w:ascii="宋体" w:eastAsia="宋体" w:hAnsi="宋体" w:cs="Times New Roman"/>
          <w:sz w:val="18"/>
          <w:szCs w:val="18"/>
        </w:rPr>
      </w:pPr>
    </w:p>
    <w:p>
      <w:pPr>
        <w:spacing w:line="240" w:lineRule="exact"/>
        <w:jc w:val="left"/>
        <w:rPr>
          <w:rFonts w:ascii="宋体" w:eastAsia="宋体" w:hAnsi="宋体" w:cs="Times New Roman"/>
          <w:sz w:val="18"/>
          <w:szCs w:val="18"/>
        </w:rPr>
      </w:pPr>
    </w:p>
    <w:p>
      <w:pPr>
        <w:spacing w:line="240" w:lineRule="exact"/>
        <w:jc w:val="left"/>
        <w:rPr>
          <w:rFonts w:ascii="宋体" w:eastAsia="宋体" w:hAnsi="宋体" w:cs="Times New Roman"/>
          <w:sz w:val="18"/>
          <w:szCs w:val="18"/>
        </w:rPr>
      </w:pPr>
    </w:p>
    <w:p>
      <w:pPr>
        <w:spacing w:line="240" w:lineRule="exact"/>
        <w:jc w:val="left"/>
        <w:rPr>
          <w:rFonts w:ascii="宋体" w:eastAsia="宋体" w:hAnsi="宋体" w:cs="Times New Roman"/>
          <w:sz w:val="18"/>
          <w:szCs w:val="18"/>
        </w:rPr>
      </w:pPr>
    </w:p>
    <w:p>
      <w:pPr>
        <w:spacing w:line="240" w:lineRule="exact"/>
        <w:jc w:val="left"/>
        <w:rPr>
          <w:rFonts w:ascii="宋体" w:eastAsia="宋体" w:hAnsi="宋体" w:cs="Times New Roman"/>
          <w:sz w:val="18"/>
          <w:szCs w:val="18"/>
        </w:rPr>
      </w:pPr>
    </w:p>
    <w:p>
      <w:pPr>
        <w:spacing w:line="240" w:lineRule="exact"/>
        <w:jc w:val="left"/>
        <w:rPr>
          <w:rFonts w:ascii="宋体" w:eastAsia="宋体" w:hAnsi="宋体" w:cs="Times New Roman"/>
          <w:sz w:val="18"/>
          <w:szCs w:val="18"/>
        </w:rPr>
      </w:pPr>
    </w:p>
    <w:p>
      <w:pPr>
        <w:spacing w:line="240" w:lineRule="exact"/>
        <w:jc w:val="left"/>
        <w:rPr>
          <w:rFonts w:ascii="宋体" w:eastAsia="宋体" w:hAnsi="宋体" w:cs="Times New Roman"/>
          <w:sz w:val="18"/>
          <w:szCs w:val="18"/>
        </w:rPr>
      </w:pPr>
    </w:p>
    <w:p>
      <w:pPr>
        <w:spacing w:line="580" w:lineRule="exact"/>
        <w:jc w:val="left"/>
        <w:rPr>
          <w:rFonts w:ascii="Times New Roman" w:eastAsia="黑体" w:hAnsi="黑体" w:cs="Times New Roman"/>
        </w:rPr>
        <w:sectPr>
          <w:footerReference w:type="even" r:id="rId6"/>
          <w:footerReference w:type="default" r:id="rId7"/>
          <w:pgSz w:w="16838" w:h="11906" w:orient="landscape"/>
          <w:pgMar w:top="1588" w:right="1644" w:bottom="1588" w:left="2098" w:header="851" w:footer="1361" w:gutter="0"/>
          <w:pgNumType w:start="1"/>
          <w:cols w:num="1" w:space="720">
            <w:col w:w="13096" w:space="720"/>
          </w:cols>
          <w:docGrid w:linePitch="317" w:charSpace="0"/>
        </w:sectPr>
      </w:pPr>
    </w:p>
    <w:p>
      <w:pPr>
        <w:spacing w:line="580" w:lineRule="exact"/>
        <w:jc w:val="left"/>
        <w:rPr>
          <w:rFonts w:ascii="Times New Roman" w:eastAsia="黑体" w:hAnsi="Times New Roman" w:cs="Times New Roman"/>
        </w:rPr>
      </w:pPr>
      <w:r>
        <w:rPr>
          <w:rFonts w:ascii="Times New Roman" w:eastAsia="黑体" w:hAnsi="黑体" w:cs="黑体" w:hint="eastAsia"/>
        </w:rPr>
        <w:t xml:space="preserve">附件</w:t>
      </w:r>
      <w:r>
        <w:rPr>
          <w:rFonts w:ascii="Times New Roman" w:eastAsia="黑体" w:hAnsi="Times New Roman" w:cs="Times New Roman"/>
        </w:rPr>
        <w:t xml:space="preserve">2</w:t>
      </w:r>
    </w:p>
    <w:p>
      <w:pPr>
        <w:spacing w:line="600" w:lineRule="exact"/>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 xml:space="preserve">自查报告编制提纲</w:t>
      </w:r>
    </w:p>
    <w:p>
      <w:pPr>
        <w:spacing w:line="600" w:lineRule="exact"/>
        <w:ind w:firstLine="640" w:firstLineChars="200"/>
        <w:rPr>
          <w:rFonts w:ascii="黑体" w:eastAsia="黑体" w:hAnsi="宋体" w:cs="Times New Roman"/>
        </w:rPr>
      </w:pPr>
    </w:p>
    <w:p>
      <w:pPr>
        <w:spacing w:line="580" w:lineRule="exact"/>
        <w:ind w:firstLine="640" w:firstLineChars="200"/>
        <w:rPr>
          <w:rFonts w:ascii="Times New Roman" w:eastAsia="黑体" w:hAnsi="Times New Roman" w:cs="Times New Roman"/>
        </w:rPr>
      </w:pPr>
      <w:r>
        <w:rPr>
          <w:rFonts w:ascii="Times New Roman" w:eastAsia="黑体" w:hAnsi="黑体" w:cs="黑体" w:hint="eastAsia"/>
        </w:rPr>
        <w:t xml:space="preserve">一、概述</w:t>
      </w:r>
    </w:p>
    <w:p>
      <w:pPr>
        <w:spacing w:line="580" w:lineRule="exact"/>
        <w:ind w:firstLine="640" w:firstLineChars="200"/>
        <w:rPr>
          <w:rFonts w:ascii="Times New Roman" w:eastAsia="仿宋_GB2312" w:hAnsi="Times New Roman" w:cs="Times New Roman"/>
        </w:rPr>
      </w:pPr>
      <w:r>
        <w:rPr>
          <w:rFonts w:ascii="Times New Roman" w:eastAsia="仿宋_GB2312" w:hAnsi="仿宋_GB2312" w:cs="仿宋_GB2312" w:hint="eastAsia"/>
        </w:rPr>
        <w:t xml:space="preserve">概要说明基本县区情、</w:t>
      </w:r>
      <w:r>
        <w:rPr>
          <w:rFonts w:ascii="Times New Roman" w:eastAsia="仿宋_GB2312" w:hAnsi="Times New Roman" w:cs="Times New Roman"/>
        </w:rPr>
        <w:t xml:space="preserve">2019</w:t>
      </w:r>
      <w:r>
        <w:rPr>
          <w:rFonts w:ascii="Times New Roman" w:eastAsia="仿宋_GB2312" w:hAnsi="仿宋_GB2312" w:cs="仿宋_GB2312" w:hint="eastAsia"/>
        </w:rPr>
        <w:t xml:space="preserve">年度水情、</w:t>
      </w:r>
      <w:r>
        <w:rPr>
          <w:rFonts w:ascii="Times New Roman" w:eastAsia="仿宋_GB2312" w:hAnsi="Times New Roman" w:cs="Times New Roman"/>
        </w:rPr>
        <w:t xml:space="preserve">2019</w:t>
      </w:r>
      <w:r>
        <w:rPr>
          <w:rFonts w:ascii="Times New Roman" w:eastAsia="仿宋_GB2312" w:hAnsi="仿宋_GB2312" w:cs="仿宋_GB2312" w:hint="eastAsia"/>
        </w:rPr>
        <w:t xml:space="preserve">年度实行最严格水资源管理制度基本情况。</w:t>
      </w:r>
    </w:p>
    <w:p>
      <w:pPr>
        <w:spacing w:line="580" w:lineRule="exact"/>
        <w:ind w:firstLine="640" w:firstLineChars="200"/>
        <w:rPr>
          <w:rFonts w:ascii="Times New Roman" w:eastAsia="黑体" w:hAnsi="Times New Roman" w:cs="Times New Roman"/>
        </w:rPr>
      </w:pPr>
      <w:r>
        <w:rPr>
          <w:rFonts w:ascii="Times New Roman" w:eastAsia="黑体" w:hAnsi="黑体" w:cs="黑体" w:hint="eastAsia"/>
        </w:rPr>
        <w:t xml:space="preserve">二、目标完成情况</w:t>
      </w:r>
    </w:p>
    <w:p>
      <w:pPr>
        <w:spacing w:line="580" w:lineRule="exact"/>
        <w:ind w:firstLine="640" w:firstLineChars="200"/>
        <w:rPr>
          <w:rFonts w:ascii="Times New Roman" w:eastAsia="仿宋_GB2312" w:hAnsi="Times New Roman" w:cs="Times New Roman"/>
        </w:rPr>
      </w:pPr>
      <w:r>
        <w:rPr>
          <w:rFonts w:ascii="Times New Roman" w:eastAsia="仿宋_GB2312" w:hAnsi="Times New Roman" w:cs="Times New Roman"/>
        </w:rPr>
        <w:t xml:space="preserve">2019</w:t>
      </w:r>
      <w:r>
        <w:rPr>
          <w:rFonts w:ascii="Times New Roman" w:eastAsia="仿宋_GB2312" w:hAnsi="仿宋_GB2312" w:cs="仿宋_GB2312" w:hint="eastAsia"/>
        </w:rPr>
        <w:t xml:space="preserve">年度用水总量控制目标、用水效率控制目标、水功能区限制纳污目标等目标完成情况初步结果。</w:t>
      </w:r>
    </w:p>
    <w:p>
      <w:pPr>
        <w:spacing w:line="580" w:lineRule="exact"/>
        <w:ind w:firstLine="640" w:firstLineChars="200"/>
        <w:rPr>
          <w:rFonts w:ascii="Times New Roman" w:eastAsia="黑体" w:hAnsi="Times New Roman" w:cs="Times New Roman"/>
        </w:rPr>
      </w:pPr>
      <w:r>
        <w:rPr>
          <w:rFonts w:ascii="Times New Roman" w:eastAsia="黑体" w:hAnsi="黑体" w:cs="黑体" w:hint="eastAsia"/>
        </w:rPr>
        <w:t xml:space="preserve">三、制度建设和措施落实情况</w:t>
      </w:r>
    </w:p>
    <w:p>
      <w:pPr>
        <w:spacing w:line="580" w:lineRule="exact"/>
        <w:ind w:firstLine="640" w:firstLineChars="200"/>
        <w:rPr>
          <w:rFonts w:ascii="Times New Roman" w:eastAsia="仿宋_GB2312" w:hAnsi="Times New Roman" w:cs="Times New Roman"/>
        </w:rPr>
      </w:pPr>
      <w:r>
        <w:rPr>
          <w:rFonts w:ascii="Times New Roman" w:eastAsia="仿宋_GB2312" w:hAnsi="仿宋_GB2312" w:cs="仿宋_GB2312" w:hint="eastAsia"/>
        </w:rPr>
        <w:t xml:space="preserve">依据附件</w:t>
      </w:r>
      <w:r>
        <w:rPr>
          <w:rFonts w:ascii="Times New Roman" w:eastAsia="仿宋_GB2312" w:hAnsi="Times New Roman" w:cs="Times New Roman"/>
        </w:rPr>
        <w:t xml:space="preserve">1</w:t>
      </w:r>
      <w:r>
        <w:rPr>
          <w:rFonts w:ascii="Times New Roman" w:eastAsia="仿宋_GB2312" w:hAnsi="仿宋_GB2312" w:cs="仿宋_GB2312" w:hint="eastAsia"/>
        </w:rPr>
        <w:t xml:space="preserve">中</w:t>
      </w:r>
      <w:r>
        <w:rPr>
          <w:rFonts w:ascii="Times New Roman" w:eastAsia="仿宋_GB2312" w:hAnsi="Times New Roman" w:cs="Times New Roman"/>
        </w:rPr>
        <w:t xml:space="preserve">“</w:t>
      </w:r>
      <w:r>
        <w:rPr>
          <w:rFonts w:ascii="Times New Roman" w:eastAsia="仿宋_GB2312" w:hAnsi="仿宋_GB2312" w:cs="仿宋_GB2312" w:hint="eastAsia"/>
        </w:rPr>
        <w:t xml:space="preserve">自查</w:t>
      </w:r>
      <w:r>
        <w:rPr>
          <w:rFonts w:ascii="Times New Roman" w:eastAsia="仿宋_GB2312" w:hAnsi="Times New Roman" w:cs="Times New Roman"/>
        </w:rPr>
        <w:t xml:space="preserve">”</w:t>
      </w:r>
      <w:r>
        <w:rPr>
          <w:rFonts w:ascii="Times New Roman" w:eastAsia="仿宋_GB2312" w:hAnsi="仿宋_GB2312" w:cs="仿宋_GB2312" w:hint="eastAsia"/>
        </w:rPr>
        <w:t xml:space="preserve">考核事项，逐项说明</w:t>
      </w:r>
      <w:r>
        <w:rPr>
          <w:rFonts w:ascii="Times New Roman" w:eastAsia="仿宋_GB2312" w:hAnsi="Times New Roman" w:cs="Times New Roman"/>
        </w:rPr>
        <w:t xml:space="preserve">2019</w:t>
      </w:r>
      <w:r>
        <w:rPr>
          <w:rFonts w:ascii="Times New Roman" w:eastAsia="仿宋_GB2312" w:hAnsi="仿宋_GB2312" w:cs="仿宋_GB2312" w:hint="eastAsia"/>
        </w:rPr>
        <w:t xml:space="preserve">年度工作完成情况及自查情况。</w:t>
      </w:r>
    </w:p>
    <w:p>
      <w:pPr>
        <w:spacing w:line="580" w:lineRule="exact"/>
        <w:ind w:firstLine="640" w:firstLineChars="200"/>
        <w:rPr>
          <w:rFonts w:ascii="Times New Roman" w:eastAsia="黑体" w:hAnsi="Times New Roman" w:cs="Times New Roman"/>
        </w:rPr>
      </w:pPr>
      <w:r>
        <w:rPr>
          <w:rFonts w:ascii="Times New Roman" w:eastAsia="黑体" w:hAnsi="黑体" w:cs="黑体" w:hint="eastAsia"/>
        </w:rPr>
        <w:t xml:space="preserve">四、成效及经验</w:t>
      </w:r>
    </w:p>
    <w:p>
      <w:pPr>
        <w:spacing w:line="580" w:lineRule="exact"/>
        <w:ind w:firstLine="640" w:firstLineChars="200"/>
        <w:rPr>
          <w:rFonts w:ascii="Times New Roman" w:eastAsia="仿宋_GB2312" w:hAnsi="Times New Roman" w:cs="Times New Roman"/>
        </w:rPr>
      </w:pPr>
      <w:r>
        <w:rPr>
          <w:rFonts w:ascii="Times New Roman" w:eastAsia="仿宋_GB2312" w:hAnsi="仿宋_GB2312" w:cs="仿宋_GB2312" w:hint="eastAsia"/>
        </w:rPr>
        <w:t xml:space="preserve">总结</w:t>
      </w:r>
      <w:r>
        <w:rPr>
          <w:rFonts w:ascii="Times New Roman" w:eastAsia="仿宋_GB2312" w:hAnsi="Times New Roman" w:cs="Times New Roman"/>
        </w:rPr>
        <w:t xml:space="preserve">2019</w:t>
      </w:r>
      <w:r>
        <w:rPr>
          <w:rFonts w:ascii="Times New Roman" w:eastAsia="仿宋_GB2312" w:hAnsi="仿宋_GB2312" w:cs="仿宋_GB2312" w:hint="eastAsia"/>
        </w:rPr>
        <w:t xml:space="preserve">年度实行最严格水资源管理制度的成效及经验。</w:t>
      </w:r>
    </w:p>
    <w:p>
      <w:pPr>
        <w:spacing w:line="580" w:lineRule="exact"/>
        <w:ind w:firstLine="640" w:firstLineChars="200"/>
        <w:rPr>
          <w:rFonts w:ascii="Times New Roman" w:eastAsia="黑体" w:hAnsi="Times New Roman" w:cs="Times New Roman"/>
        </w:rPr>
      </w:pPr>
      <w:r>
        <w:rPr>
          <w:rFonts w:ascii="Times New Roman" w:eastAsia="黑体" w:hAnsi="黑体" w:cs="黑体" w:hint="eastAsia"/>
        </w:rPr>
        <w:t xml:space="preserve">五、存在问题及改进措施</w:t>
      </w:r>
    </w:p>
    <w:p>
      <w:pPr>
        <w:spacing w:line="580" w:lineRule="exact"/>
        <w:ind w:firstLine="640" w:firstLineChars="200"/>
        <w:rPr>
          <w:rFonts w:ascii="Times New Roman" w:eastAsia="仿宋_GB2312" w:hAnsi="Times New Roman" w:cs="Times New Roman"/>
        </w:rPr>
      </w:pPr>
      <w:r>
        <w:rPr>
          <w:rFonts w:ascii="Times New Roman" w:eastAsia="仿宋_GB2312" w:hAnsi="仿宋_GB2312" w:cs="仿宋_GB2312" w:hint="eastAsia"/>
        </w:rPr>
        <w:t xml:space="preserve">分析工作中存在的主要不足和问题，并提出相应的改进措施。</w:t>
      </w:r>
    </w:p>
    <w:p>
      <w:pPr>
        <w:spacing w:line="600" w:lineRule="exact"/>
        <w:ind w:left="828" w:right="384" w:hanging="540" w:leftChars="90" w:rightChars="120" w:hangingChars="300"/>
        <w:jc w:val="left"/>
        <w:rPr>
          <w:rFonts w:ascii="仿宋_GB2312" w:eastAsia="仿宋_GB2312" w:hAnsi="仿宋_GB2312" w:cs="Times New Roman"/>
          <w:kern w:val="0"/>
          <w:sz w:val="18"/>
          <w:szCs w:val="18"/>
        </w:rPr>
      </w:pPr>
    </w:p>
    <w:p>
      <w:pPr>
        <w:spacing w:line="600" w:lineRule="exact"/>
        <w:ind w:left="828" w:right="384" w:hanging="540" w:leftChars="90" w:rightChars="120" w:hangingChars="300"/>
        <w:jc w:val="left"/>
        <w:rPr>
          <w:rFonts w:ascii="宋体" w:eastAsia="宋体" w:cs="Times New Roman"/>
          <w:kern w:val="0"/>
          <w:sz w:val="18"/>
          <w:szCs w:val="18"/>
        </w:rPr>
      </w:pPr>
    </w:p>
    <w:p>
      <w:pPr>
        <w:spacing w:line="580" w:lineRule="exact"/>
        <w:rPr>
          <w:rFonts w:ascii="Times New Roman" w:eastAsia="黑体" w:hAnsi="Times New Roman" w:cs="Times New Roman"/>
        </w:rPr>
      </w:pPr>
    </w:p>
    <w:p>
      <w:pPr>
        <w:spacing w:line="580" w:lineRule="exact"/>
        <w:rPr>
          <w:rFonts w:ascii="Times New Roman" w:eastAsia="黑体" w:hAnsi="Times New Roman" w:cs="Times New Roman"/>
        </w:rPr>
      </w:pPr>
    </w:p>
    <w:p>
      <w:pPr>
        <w:spacing w:line="580" w:lineRule="exact"/>
        <w:rPr>
          <w:rFonts w:ascii="Times New Roman" w:eastAsia="黑体" w:hAnsi="Times New Roman" w:cs="Times New Roman"/>
        </w:rPr>
      </w:pPr>
    </w:p>
    <w:p>
      <w:pPr>
        <w:spacing w:line="580" w:lineRule="exact"/>
        <w:rPr>
          <w:rFonts w:ascii="Times New Roman" w:eastAsia="黑体" w:hAnsi="Times New Roman" w:cs="Times New Roman"/>
        </w:rPr>
      </w:pPr>
      <w:r>
        <w:rPr>
          <w:rFonts w:ascii="Times New Roman" w:eastAsia="黑体" w:hAnsi="Times New Roman" w:cs="黑体" w:hint="eastAsia"/>
        </w:rPr>
        <w:t xml:space="preserve">附件</w:t>
      </w:r>
      <w:r>
        <w:rPr>
          <w:rFonts w:ascii="Times New Roman" w:eastAsia="黑体" w:hAnsi="Times New Roman" w:cs="Times New Roman"/>
        </w:rPr>
        <w:t xml:space="preserve">3</w:t>
      </w:r>
    </w:p>
    <w:p>
      <w:pPr>
        <w:spacing w:line="580" w:lineRule="exact"/>
        <w:jc w:val="center"/>
        <w:rPr>
          <w:rFonts w:ascii="Times New Roman" w:eastAsia="黑体" w:hAnsi="Times New Roman" w:cs="Times New Roman"/>
        </w:rPr>
      </w:pPr>
      <w:r>
        <w:rPr>
          <w:rFonts w:ascii="Times New Roman" w:eastAsia="方正小标宋简体" w:hAnsi="Times New Roman" w:cs="方正小标宋简体" w:hint="eastAsia"/>
          <w:kern w:val="0"/>
          <w:sz w:val="44"/>
          <w:szCs w:val="44"/>
        </w:rPr>
        <w:t xml:space="preserve">自查报告相关支撑材料要求</w:t>
      </w:r>
    </w:p>
    <w:p>
      <w:pPr>
        <w:spacing w:line="580" w:lineRule="exact"/>
        <w:rPr>
          <w:rFonts w:ascii="Times New Roman" w:hAnsi="Times New Roman" w:cs="Times New Roman"/>
        </w:rPr>
      </w:pPr>
    </w:p>
    <w:p>
      <w:pPr>
        <w:spacing w:line="580" w:lineRule="exact"/>
        <w:ind w:firstLine="640" w:firstLineChars="200"/>
        <w:rPr>
          <w:rFonts w:ascii="Times New Roman" w:eastAsia="仿宋_GB2312" w:hAnsi="Times New Roman" w:cs="Times New Roman"/>
        </w:rPr>
      </w:pPr>
      <w:r>
        <w:rPr>
          <w:rFonts w:ascii="Times New Roman" w:eastAsia="仿宋_GB2312" w:hAnsi="仿宋_GB2312" w:cs="仿宋_GB2312" w:hint="eastAsia"/>
        </w:rPr>
        <w:t xml:space="preserve">支撑材料所需数据由县区人民政府组织相关部门提供，并统筹核实。</w:t>
      </w:r>
    </w:p>
    <w:p>
      <w:pPr>
        <w:tabs>
          <w:tab w:val="left" w:pos="6877"/>
        </w:tabs>
        <w:spacing w:line="580" w:lineRule="exact"/>
        <w:ind w:firstLine="640" w:firstLineChars="200"/>
        <w:rPr>
          <w:rFonts w:ascii="Times New Roman" w:eastAsia="黑体" w:hAnsi="Times New Roman" w:cs="Times New Roman"/>
        </w:rPr>
      </w:pPr>
      <w:r>
        <w:rPr>
          <w:rFonts w:ascii="Times New Roman" w:eastAsia="黑体" w:hAnsi="黑体" w:cs="黑体" w:hint="eastAsia"/>
        </w:rPr>
        <w:t xml:space="preserve">一、目标完成情况</w:t>
      </w:r>
    </w:p>
    <w:p>
      <w:pPr>
        <w:spacing w:line="580" w:lineRule="exact"/>
        <w:ind w:right="384" w:firstLine="598" w:rightChars="120" w:firstLineChars="187"/>
        <w:jc w:val="left"/>
        <w:rPr>
          <w:rFonts w:ascii="Times New Roman" w:eastAsia="仿宋_GB2312" w:hAnsi="Times New Roman" w:cs="Times New Roman"/>
        </w:rPr>
      </w:pPr>
      <w:r>
        <w:rPr>
          <w:rFonts w:ascii="Times New Roman" w:eastAsia="仿宋_GB2312" w:hAnsi="Times New Roman" w:cs="Times New Roman"/>
        </w:rPr>
        <w:t xml:space="preserve">2018</w:t>
      </w:r>
      <w:r>
        <w:rPr>
          <w:rFonts w:ascii="Times New Roman" w:eastAsia="仿宋_GB2312" w:hAnsi="仿宋_GB2312" w:cs="仿宋_GB2312" w:hint="eastAsia"/>
        </w:rPr>
        <w:t xml:space="preserve">年度、</w:t>
      </w:r>
      <w:r>
        <w:rPr>
          <w:rFonts w:ascii="Times New Roman" w:eastAsia="仿宋_GB2312" w:hAnsi="Times New Roman" w:cs="Times New Roman"/>
        </w:rPr>
        <w:t xml:space="preserve">2019</w:t>
      </w:r>
      <w:r>
        <w:rPr>
          <w:rFonts w:ascii="Times New Roman" w:eastAsia="仿宋_GB2312" w:hAnsi="仿宋_GB2312" w:cs="仿宋_GB2312" w:hint="eastAsia"/>
        </w:rPr>
        <w:t xml:space="preserve">年度用水总量控制和用水效率控制目标完成情况基础数据按照附表</w:t>
      </w:r>
      <w:r>
        <w:rPr>
          <w:rFonts w:ascii="Times New Roman" w:eastAsia="仿宋_GB2312" w:hAnsi="Times New Roman" w:cs="Times New Roman"/>
        </w:rPr>
        <w:t xml:space="preserve">1</w:t>
      </w:r>
      <w:r>
        <w:rPr>
          <w:rFonts w:ascii="Times New Roman" w:eastAsia="仿宋_GB2312" w:hAnsi="仿宋_GB2312" w:cs="仿宋_GB2312" w:hint="eastAsia"/>
        </w:rPr>
        <w:t xml:space="preserve">和附表</w:t>
      </w:r>
      <w:r>
        <w:rPr>
          <w:rFonts w:ascii="Times New Roman" w:eastAsia="仿宋_GB2312" w:hAnsi="Times New Roman" w:cs="Times New Roman"/>
        </w:rPr>
        <w:t xml:space="preserve">2</w:t>
      </w:r>
      <w:r>
        <w:rPr>
          <w:rFonts w:ascii="Times New Roman" w:eastAsia="仿宋_GB2312" w:hAnsi="仿宋_GB2312" w:cs="仿宋_GB2312" w:hint="eastAsia"/>
        </w:rPr>
        <w:t xml:space="preserve">完整填报，</w:t>
      </w:r>
      <w:r>
        <w:rPr>
          <w:rFonts w:ascii="Times New Roman" w:eastAsia="仿宋_GB2312" w:hAnsi="Times New Roman" w:cs="Times New Roman"/>
        </w:rPr>
        <w:t xml:space="preserve">2018</w:t>
      </w:r>
      <w:r>
        <w:rPr>
          <w:rFonts w:ascii="Times New Roman" w:eastAsia="仿宋_GB2312" w:hAnsi="仿宋_GB2312" w:cs="仿宋_GB2312" w:hint="eastAsia"/>
        </w:rPr>
        <w:t xml:space="preserve">年度重要江河湖泊水功能区水质达标率基础数据按照附表</w:t>
      </w:r>
      <w:r>
        <w:rPr>
          <w:rFonts w:ascii="Times New Roman" w:eastAsia="仿宋_GB2312" w:hAnsi="Times New Roman" w:cs="Times New Roman"/>
        </w:rPr>
        <w:t xml:space="preserve">3</w:t>
      </w:r>
      <w:r>
        <w:rPr>
          <w:rFonts w:ascii="Times New Roman" w:eastAsia="仿宋_GB2312" w:hAnsi="仿宋_GB2312" w:cs="仿宋_GB2312" w:hint="eastAsia"/>
        </w:rPr>
        <w:t xml:space="preserve">完整填报，</w:t>
      </w:r>
      <w:r>
        <w:rPr>
          <w:rFonts w:ascii="Times New Roman" w:eastAsia="仿宋_GB2312" w:hAnsi="Times New Roman" w:cs="Times New Roman"/>
        </w:rPr>
        <w:t xml:space="preserve">2019</w:t>
      </w:r>
      <w:r>
        <w:rPr>
          <w:rFonts w:ascii="Times New Roman" w:eastAsia="仿宋_GB2312" w:hAnsi="仿宋_GB2312" w:cs="仿宋_GB2312" w:hint="eastAsia"/>
        </w:rPr>
        <w:t xml:space="preserve">年度重要江河湖泊水功能区水质达标率数据填报要求另行通知。其中：</w:t>
      </w:r>
    </w:p>
    <w:p>
      <w:pPr>
        <w:spacing w:line="580" w:lineRule="exact"/>
        <w:ind w:right="384" w:firstLine="598" w:rightChars="120" w:firstLineChars="187"/>
        <w:jc w:val="left"/>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仿宋_GB2312" w:cs="仿宋_GB2312" w:hint="eastAsia"/>
        </w:rPr>
        <w:t xml:space="preserve">用水总量依据国家批准的用水统计调查制度有关规定统计核定。</w:t>
      </w:r>
      <w:r>
        <w:rPr>
          <w:rFonts w:ascii="Times New Roman" w:eastAsia="仿宋_GB2312" w:hAnsi="Times New Roman" w:cs="Times New Roman"/>
        </w:rPr>
        <w:t xml:space="preserve"> </w:t>
      </w:r>
    </w:p>
    <w:p>
      <w:pPr>
        <w:spacing w:line="580" w:lineRule="exact"/>
        <w:ind w:right="384" w:firstLine="598" w:rightChars="120" w:firstLineChars="187"/>
        <w:jc w:val="left"/>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仿宋_GB2312" w:cs="仿宋_GB2312" w:hint="eastAsia"/>
        </w:rPr>
        <w:t xml:space="preserve">农田灌溉水有效利用系数依据《全国农田灌溉水有效利用系数测算分析技术指导细则》（办农水〔</w:t>
      </w:r>
      <w:r>
        <w:rPr>
          <w:rFonts w:ascii="Times New Roman" w:eastAsia="仿宋_GB2312" w:hAnsi="Times New Roman" w:cs="Times New Roman"/>
        </w:rPr>
        <w:t xml:space="preserve">2013</w:t>
      </w:r>
      <w:r>
        <w:rPr>
          <w:rFonts w:ascii="Times New Roman" w:eastAsia="仿宋_GB2312" w:hAnsi="仿宋_GB2312" w:cs="仿宋_GB2312" w:hint="eastAsia"/>
        </w:rPr>
        <w:t xml:space="preserve">〕</w:t>
      </w:r>
      <w:r>
        <w:rPr>
          <w:rFonts w:ascii="Times New Roman" w:eastAsia="仿宋_GB2312" w:hAnsi="Times New Roman" w:cs="Times New Roman"/>
        </w:rPr>
        <w:t xml:space="preserve">248</w:t>
      </w:r>
      <w:r>
        <w:rPr>
          <w:rFonts w:ascii="Times New Roman" w:eastAsia="仿宋_GB2312" w:hAnsi="仿宋_GB2312" w:cs="仿宋_GB2312" w:hint="eastAsia"/>
        </w:rPr>
        <w:t xml:space="preserve">号）测算。</w:t>
      </w:r>
    </w:p>
    <w:p>
      <w:pPr>
        <w:spacing w:line="580" w:lineRule="exact"/>
        <w:ind w:right="384" w:firstLine="598" w:rightChars="120" w:firstLineChars="187"/>
        <w:jc w:val="left"/>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仿宋_GB2312" w:cs="仿宋_GB2312" w:hint="eastAsia"/>
        </w:rPr>
        <w:t xml:space="preserve">重要江河湖泊水功能区水质达标率依据《全国重要江河湖泊水功能区水质达标评价技术方案》（修订稿）（办资源〔</w:t>
      </w:r>
      <w:r>
        <w:rPr>
          <w:rFonts w:ascii="Times New Roman" w:eastAsia="仿宋_GB2312" w:hAnsi="Times New Roman" w:cs="Times New Roman"/>
        </w:rPr>
        <w:t xml:space="preserve">2016</w:t>
      </w:r>
      <w:r>
        <w:rPr>
          <w:rFonts w:ascii="Times New Roman" w:eastAsia="仿宋_GB2312" w:hAnsi="仿宋_GB2312" w:cs="仿宋_GB2312" w:hint="eastAsia"/>
        </w:rPr>
        <w:t xml:space="preserve">〕</w:t>
      </w:r>
      <w:r>
        <w:rPr>
          <w:rFonts w:ascii="Times New Roman" w:eastAsia="仿宋_GB2312" w:hAnsi="Times New Roman" w:cs="Times New Roman"/>
        </w:rPr>
        <w:t xml:space="preserve">91</w:t>
      </w:r>
      <w:r>
        <w:rPr>
          <w:rFonts w:ascii="Times New Roman" w:eastAsia="仿宋_GB2312" w:hAnsi="仿宋_GB2312" w:cs="仿宋_GB2312" w:hint="eastAsia"/>
        </w:rPr>
        <w:t xml:space="preserve">号）测算。</w:t>
      </w:r>
    </w:p>
    <w:p>
      <w:pPr>
        <w:tabs>
          <w:tab w:val="left" w:pos="6877"/>
        </w:tabs>
        <w:spacing w:line="580" w:lineRule="exact"/>
        <w:ind w:firstLine="640" w:firstLineChars="200"/>
        <w:rPr>
          <w:rFonts w:ascii="Times New Roman" w:eastAsia="黑体" w:hAnsi="Times New Roman" w:cs="Times New Roman"/>
        </w:rPr>
      </w:pPr>
      <w:r>
        <w:rPr>
          <w:rFonts w:ascii="Times New Roman" w:eastAsia="黑体" w:hAnsi="黑体" w:cs="黑体" w:hint="eastAsia"/>
        </w:rPr>
        <w:t xml:space="preserve">二、制度建设和措施落实情况</w:t>
      </w:r>
      <w:r>
        <w:rPr>
          <w:rFonts w:ascii="Times New Roman" w:eastAsia="黑体" w:hAnsi="Times New Roman" w:cs="Times New Roman"/>
        </w:rPr>
        <w:tab/>
      </w:r>
    </w:p>
    <w:p>
      <w:pPr>
        <w:spacing w:line="580" w:lineRule="exact"/>
        <w:ind w:right="384" w:firstLine="598" w:rightChars="120" w:firstLineChars="187"/>
        <w:jc w:val="left"/>
        <w:rPr>
          <w:rFonts w:ascii="Times New Roman" w:eastAsia="仿宋_GB2312" w:hAnsi="Times New Roman" w:cs="Times New Roman"/>
          <w:kern w:val="0"/>
        </w:rPr>
      </w:pPr>
      <w:r>
        <w:rPr>
          <w:rFonts w:ascii="Times New Roman" w:eastAsia="仿宋_GB2312" w:hAnsi="仿宋_GB2312" w:cs="仿宋_GB2312" w:hint="eastAsia"/>
        </w:rPr>
        <w:t xml:space="preserve">依据附件</w:t>
      </w:r>
      <w:r>
        <w:rPr>
          <w:rFonts w:ascii="Times New Roman" w:eastAsia="仿宋_GB2312" w:hAnsi="Times New Roman" w:cs="Times New Roman"/>
        </w:rPr>
        <w:t xml:space="preserve">1</w:t>
      </w:r>
      <w:r>
        <w:rPr>
          <w:rFonts w:ascii="Times New Roman" w:eastAsia="仿宋_GB2312" w:hAnsi="仿宋_GB2312" w:cs="仿宋_GB2312" w:hint="eastAsia"/>
        </w:rPr>
        <w:t xml:space="preserve">中</w:t>
      </w:r>
      <w:r>
        <w:rPr>
          <w:rFonts w:ascii="Times New Roman" w:eastAsia="仿宋_GB2312" w:hAnsi="Times New Roman" w:cs="Times New Roman"/>
        </w:rPr>
        <w:t xml:space="preserve">“</w:t>
      </w:r>
      <w:r>
        <w:rPr>
          <w:rFonts w:ascii="Times New Roman" w:eastAsia="仿宋_GB2312" w:hAnsi="仿宋_GB2312" w:cs="仿宋_GB2312" w:hint="eastAsia"/>
        </w:rPr>
        <w:t xml:space="preserve">自查</w:t>
      </w:r>
      <w:r>
        <w:rPr>
          <w:rFonts w:ascii="Times New Roman" w:eastAsia="仿宋_GB2312" w:hAnsi="Times New Roman" w:cs="Times New Roman"/>
        </w:rPr>
        <w:t xml:space="preserve">”</w:t>
      </w:r>
      <w:r>
        <w:rPr>
          <w:rFonts w:ascii="Times New Roman" w:eastAsia="仿宋_GB2312" w:hAnsi="仿宋_GB2312" w:cs="仿宋_GB2312" w:hint="eastAsia"/>
        </w:rPr>
        <w:t xml:space="preserve">考核事项，逐项说明工作完成情况（每项说明控制在</w:t>
      </w:r>
      <w:r>
        <w:rPr>
          <w:rFonts w:ascii="Times New Roman" w:eastAsia="仿宋_GB2312" w:hAnsi="Times New Roman" w:cs="Times New Roman"/>
        </w:rPr>
        <w:t xml:space="preserve">500</w:t>
      </w:r>
      <w:r>
        <w:rPr>
          <w:rFonts w:ascii="Times New Roman" w:eastAsia="仿宋_GB2312" w:hAnsi="仿宋_GB2312" w:cs="仿宋_GB2312" w:hint="eastAsia"/>
        </w:rPr>
        <w:t xml:space="preserve">字之内），并提供支撑材料（主要包括年度工作部署、组织实施、实施成效等），列出清单，支撑材料有效期截至</w:t>
      </w:r>
      <w:r>
        <w:rPr>
          <w:rFonts w:ascii="Times New Roman" w:eastAsia="仿宋_GB2312" w:hAnsi="Times New Roman" w:cs="Times New Roman"/>
        </w:rPr>
        <w:t xml:space="preserve">2019</w:t>
      </w:r>
      <w:r>
        <w:rPr>
          <w:rFonts w:ascii="Times New Roman" w:eastAsia="仿宋_GB2312" w:hAnsi="仿宋_GB2312" w:cs="仿宋_GB2312" w:hint="eastAsia"/>
        </w:rPr>
        <w:t xml:space="preserve">年底。</w:t>
      </w:r>
    </w:p>
    <w:p>
      <w:pPr>
        <w:spacing w:line="620" w:lineRule="exact"/>
        <w:ind w:firstLine="598" w:firstLineChars="187"/>
        <w:rPr>
          <w:rFonts w:ascii="仿宋" w:eastAsia="仿宋" w:hAnsi="仿宋" w:cs="Times New Roman"/>
        </w:rPr>
        <w:sectPr>
          <w:pgSz w:w="11906" w:h="16838" w:orient="portrait"/>
          <w:pgMar w:top="2098" w:right="1588" w:bottom="1644" w:left="1588" w:header="851" w:footer="1361" w:gutter="0"/>
          <w:pgNumType w:start="1"/>
          <w:cols w:num="1" w:space="720">
            <w:col w:w="8730" w:space="720"/>
          </w:cols>
          <w:docGrid w:linePitch="317" w:charSpace="0"/>
        </w:sectPr>
      </w:pPr>
    </w:p>
    <w:p>
      <w:pPr>
        <w:ind w:left="31680" w:hanging="1670" w:hangingChars="522"/>
        <w:rPr>
          <w:rFonts w:ascii="Times New Roman" w:eastAsia="黑体" w:hAnsi="Times New Roman" w:cs="Times New Roman"/>
          <w:kern w:val="0"/>
        </w:rPr>
      </w:pPr>
      <w:r>
        <w:rPr>
          <w:rFonts w:ascii="Times New Roman" w:eastAsia="黑体" w:hAnsi="黑体" w:cs="黑体" w:hint="eastAsia"/>
          <w:kern w:val="0"/>
        </w:rPr>
        <w:t xml:space="preserve">附表</w:t>
      </w:r>
      <w:r>
        <w:rPr>
          <w:rFonts w:ascii="Times New Roman" w:eastAsia="黑体" w:hAnsi="Times New Roman" w:cs="Times New Roman"/>
          <w:kern w:val="0"/>
        </w:rPr>
        <w:t xml:space="preserve">1-1                </w:t>
      </w:r>
    </w:p>
    <w:p>
      <w:pPr>
        <w:ind w:left="1887"/>
        <w:rPr>
          <w:rFonts w:ascii="宋体" w:hAnsi="宋体" w:cs="宋体"/>
          <w:sz w:val="18"/>
          <w:szCs w:val="18"/>
          <w:vertAlign w:val="superscript"/>
        </w:rPr>
      </w:pPr>
      <w:r>
        <w:rPr>
          <w:rFonts w:ascii="方正小标宋简体" w:eastAsia="方正小标宋简体" w:hAnsi="宋体" w:cs="方正小标宋简体"/>
          <w:kern w:val="0"/>
          <w:sz w:val="44"/>
          <w:szCs w:val="44"/>
          <w:u w:val="single"/>
        </w:rPr>
        <w:t xml:space="preserve">     </w:t>
      </w:r>
      <w:r>
        <w:rPr>
          <w:rFonts w:ascii="方正小标宋简体" w:eastAsia="方正小标宋简体" w:hAnsi="宋体" w:cs="方正小标宋简体" w:hint="eastAsia"/>
          <w:kern w:val="0"/>
          <w:sz w:val="44"/>
          <w:szCs w:val="44"/>
        </w:rPr>
        <w:t xml:space="preserve">年海东市用水总量统计表</w:t>
      </w:r>
      <w:r>
        <w:rPr>
          <w:rFonts w:ascii="宋体" w:hAnsi="宋体" w:cs="宋体"/>
          <w:kern w:val="0"/>
          <w:sz w:val="36"/>
          <w:szCs w:val="36"/>
        </w:rPr>
        <w:t xml:space="preserve"> </w:t>
      </w:r>
      <w:r>
        <w:rPr>
          <w:rFonts w:ascii="宋体" w:hAnsi="宋体" w:cs="宋体"/>
          <w:kern w:val="0"/>
          <w:sz w:val="28"/>
          <w:szCs w:val="28"/>
        </w:rPr>
        <w:t xml:space="preserve">   </w:t>
      </w:r>
      <w:r>
        <w:rPr>
          <w:rFonts w:ascii="宋体" w:hAnsi="宋体" w:cs="宋体"/>
          <w:b/>
          <w:bCs/>
          <w:kern w:val="0"/>
          <w:sz w:val="28"/>
          <w:szCs w:val="28"/>
        </w:rPr>
        <w:t xml:space="preserve">                   </w:t>
      </w:r>
      <w:r>
        <w:rPr>
          <w:rFonts w:ascii="宋体" w:hAnsi="宋体" w:cs="方正仿宋" w:hint="eastAsia"/>
          <w:sz w:val="18"/>
          <w:szCs w:val="18"/>
        </w:rPr>
        <w:t xml:space="preserve">单位</w:t>
      </w:r>
      <w:r>
        <w:rPr>
          <w:rFonts w:ascii="宋体" w:hAnsi="宋体" w:cs="宋体"/>
          <w:sz w:val="18"/>
          <w:szCs w:val="18"/>
        </w:rPr>
        <w:t xml:space="preserve">: </w:t>
      </w:r>
      <w:r>
        <w:rPr>
          <w:rFonts w:ascii="宋体" w:hAnsi="宋体" w:cs="方正仿宋" w:hint="eastAsia"/>
          <w:sz w:val="18"/>
          <w:szCs w:val="18"/>
        </w:rPr>
        <w:t xml:space="preserve">亿</w:t>
      </w:r>
      <w:r>
        <w:rPr>
          <w:rFonts w:ascii="宋体" w:hAnsi="宋体" w:cs="宋体"/>
          <w:sz w:val="18"/>
          <w:szCs w:val="18"/>
        </w:rPr>
        <w:t xml:space="preserve">m</w:t>
      </w:r>
      <w:r>
        <w:rPr>
          <w:rFonts w:ascii="宋体" w:hAnsi="宋体" w:cs="宋体"/>
          <w:sz w:val="18"/>
          <w:szCs w:val="18"/>
          <w:vertAlign w:val="superscript"/>
        </w:rPr>
        <w:t xml:space="preserve">3</w:t>
      </w:r>
    </w:p>
    <w:tbl>
      <w:tblPr>
        <w:tblStyle w:val="TableNormal"/>
        <w:tblW w:w="0" w:type="auto"/>
        <w:jc w:val="center"/>
        <w:tblLayout w:type="fixed"/>
        <w:tblCellMar>
          <w:top w:w="0" w:type="dxa"/>
          <w:left w:w="108" w:type="dxa"/>
          <w:bottom w:w="0" w:type="dxa"/>
          <w:right w:w="108" w:type="dxa"/>
        </w:tblCellMar>
        <w:tblLook w:val="0600" w:firstRow="0" w:lastRow="0" w:firstColumn="0" w:lastColumn="0" w:noHBand="1" w:noVBand="1"/>
      </w:tblPr>
      <w:tblGrid>
        <w:gridCol w:w="1043"/>
        <w:gridCol w:w="805"/>
        <w:gridCol w:w="805"/>
        <w:gridCol w:w="805"/>
        <w:gridCol w:w="805"/>
        <w:gridCol w:w="550"/>
        <w:gridCol w:w="550"/>
        <w:gridCol w:w="550"/>
        <w:gridCol w:w="879"/>
        <w:gridCol w:w="879"/>
        <w:gridCol w:w="550"/>
        <w:gridCol w:w="550"/>
        <w:gridCol w:w="550"/>
        <w:gridCol w:w="839"/>
        <w:gridCol w:w="695"/>
        <w:gridCol w:w="550"/>
        <w:gridCol w:w="839"/>
        <w:gridCol w:w="839"/>
        <w:gridCol w:w="550"/>
        <w:gridCol w:w="541"/>
      </w:tblGrid>
      <w:tr>
        <w:tblPrEx>
          <w:tblW w:w="0" w:type="auto"/>
          <w:tblLayout w:type="fixed"/>
          <w:tblCellMar>
            <w:top w:w="0" w:type="dxa"/>
            <w:left w:w="108" w:type="dxa"/>
            <w:bottom w:w="0" w:type="dxa"/>
            <w:right w:w="108" w:type="dxa"/>
          </w:tblCellMar>
        </w:tblPrEx>
        <w:trPr>
          <w:trHeight w:val="458"/>
          <w:jc w:val="center"/>
        </w:trPr>
        <w:tc>
          <w:tcPr>
            <w:tcW w:w="1043" w:type="dxa"/>
            <w:vMerge w:val="restart"/>
            <w:tcBorders>
              <w:top w:val="single" w:sz="4" w:space="0" w:color="auto"/>
              <w:left w:val="single" w:sz="4" w:space="0" w:color="auto"/>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行政区</w:t>
            </w:r>
          </w:p>
          <w:p>
            <w:pPr>
              <w:snapToGrid w:val="0"/>
              <w:jc w:val="center"/>
              <w:rPr>
                <w:rFonts w:ascii="宋体" w:eastAsia="宋体" w:cs="Times New Roman"/>
                <w:sz w:val="18"/>
                <w:szCs w:val="18"/>
              </w:rPr>
            </w:pPr>
            <w:r>
              <w:rPr>
                <w:rFonts w:ascii="宋体" w:hAnsi="宋体" w:cs="方正仿宋" w:hint="eastAsia"/>
                <w:sz w:val="18"/>
                <w:szCs w:val="18"/>
              </w:rPr>
              <w:t xml:space="preserve">名称</w:t>
            </w:r>
          </w:p>
        </w:tc>
        <w:tc>
          <w:tcPr>
            <w:tcW w:w="4870" w:type="dxa"/>
            <w:gridSpan w:val="7"/>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农业用水量</w:t>
            </w:r>
          </w:p>
        </w:tc>
        <w:tc>
          <w:tcPr>
            <w:tcW w:w="2308" w:type="dxa"/>
            <w:gridSpan w:val="3"/>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工业用水量</w:t>
            </w:r>
          </w:p>
        </w:tc>
        <w:tc>
          <w:tcPr>
            <w:tcW w:w="3184" w:type="dxa"/>
            <w:gridSpan w:val="5"/>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生活用水量</w:t>
            </w:r>
          </w:p>
        </w:tc>
        <w:tc>
          <w:tcPr>
            <w:tcW w:w="2228" w:type="dxa"/>
            <w:gridSpan w:val="3"/>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人工生态环境补水量</w:t>
            </w:r>
          </w:p>
        </w:tc>
        <w:tc>
          <w:tcPr>
            <w:tcW w:w="541"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用水</w:t>
            </w:r>
          </w:p>
          <w:p>
            <w:pPr>
              <w:snapToGrid w:val="0"/>
              <w:jc w:val="center"/>
              <w:rPr>
                <w:rFonts w:ascii="宋体" w:eastAsia="宋体" w:cs="Times New Roman"/>
                <w:sz w:val="18"/>
                <w:szCs w:val="18"/>
              </w:rPr>
            </w:pPr>
            <w:r>
              <w:rPr>
                <w:rFonts w:ascii="宋体" w:hAnsi="宋体" w:cs="方正仿宋" w:hint="eastAsia"/>
                <w:sz w:val="18"/>
                <w:szCs w:val="18"/>
              </w:rPr>
              <w:t xml:space="preserve">总量</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1</w:t>
            </w:r>
            <w:r>
              <w:rPr>
                <w:rFonts w:ascii="宋体" w:hAnsi="宋体" w:cs="方正仿宋" w:hint="eastAsia"/>
                <w:kern w:val="0"/>
                <w:sz w:val="18"/>
                <w:szCs w:val="18"/>
                <w:vertAlign w:val="superscript"/>
              </w:rPr>
              <w:t xml:space="preserve">）</w:t>
            </w:r>
          </w:p>
        </w:tc>
      </w:tr>
      <w:tr>
        <w:tblPrEx>
          <w:tblW w:w="0" w:type="auto"/>
          <w:tblLayout w:type="fixed"/>
          <w:tblCellMar>
            <w:top w:w="0" w:type="dxa"/>
            <w:left w:w="108" w:type="dxa"/>
            <w:bottom w:w="0" w:type="dxa"/>
            <w:right w:w="108" w:type="dxa"/>
          </w:tblCellMar>
        </w:tblPrEx>
        <w:trPr>
          <w:trHeight w:val="404"/>
          <w:jc w:val="center"/>
        </w:trPr>
        <w:tc>
          <w:tcPr>
            <w:tcW w:w="1043" w:type="dxa"/>
            <w:vMerge/>
            <w:tcBorders>
              <w:top w:val="single" w:sz="4" w:space="0" w:color="auto"/>
              <w:left w:val="single" w:sz="4" w:space="0" w:color="auto"/>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3220" w:type="dxa"/>
            <w:gridSpan w:val="4"/>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农业灌溉</w:t>
            </w:r>
          </w:p>
        </w:tc>
        <w:tc>
          <w:tcPr>
            <w:tcW w:w="550" w:type="dxa"/>
            <w:vMerge w:val="restart"/>
            <w:tcBorders>
              <w:top w:val="nil"/>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鱼塘</w:t>
            </w:r>
          </w:p>
          <w:p>
            <w:pPr>
              <w:snapToGrid w:val="0"/>
              <w:jc w:val="center"/>
              <w:rPr>
                <w:rFonts w:ascii="宋体" w:eastAsia="宋体" w:cs="Times New Roman"/>
                <w:sz w:val="18"/>
                <w:szCs w:val="18"/>
              </w:rPr>
            </w:pPr>
            <w:r>
              <w:rPr>
                <w:rFonts w:ascii="宋体" w:hAnsi="宋体" w:cs="方正仿宋" w:hint="eastAsia"/>
                <w:sz w:val="18"/>
                <w:szCs w:val="18"/>
              </w:rPr>
              <w:t xml:space="preserve">补水</w:t>
            </w:r>
          </w:p>
        </w:tc>
        <w:tc>
          <w:tcPr>
            <w:tcW w:w="550" w:type="dxa"/>
            <w:vMerge w:val="restart"/>
            <w:tcBorders>
              <w:top w:val="nil"/>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畜禽</w:t>
            </w:r>
          </w:p>
          <w:p>
            <w:pPr>
              <w:snapToGrid w:val="0"/>
              <w:jc w:val="center"/>
              <w:rPr>
                <w:rFonts w:ascii="宋体" w:eastAsia="宋体" w:cs="Times New Roman"/>
                <w:sz w:val="18"/>
                <w:szCs w:val="18"/>
              </w:rPr>
            </w:pPr>
            <w:r>
              <w:rPr>
                <w:rFonts w:ascii="宋体" w:hAnsi="宋体" w:cs="方正仿宋" w:hint="eastAsia"/>
                <w:sz w:val="18"/>
                <w:szCs w:val="18"/>
              </w:rPr>
              <w:t xml:space="preserve">用水</w:t>
            </w:r>
          </w:p>
        </w:tc>
        <w:tc>
          <w:tcPr>
            <w:tcW w:w="550" w:type="dxa"/>
            <w:vMerge w:val="restart"/>
            <w:tcBorders>
              <w:top w:val="nil"/>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小计</w:t>
            </w:r>
          </w:p>
        </w:tc>
        <w:tc>
          <w:tcPr>
            <w:tcW w:w="879" w:type="dxa"/>
            <w:vMerge w:val="restart"/>
            <w:tcBorders>
              <w:top w:val="nil"/>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火</w:t>
            </w:r>
            <w:r>
              <w:rPr>
                <w:rFonts w:ascii="宋体" w:hAnsi="宋体" w:cs="宋体"/>
                <w:sz w:val="18"/>
                <w:szCs w:val="18"/>
              </w:rPr>
              <w:t xml:space="preserve">(</w:t>
            </w:r>
            <w:r>
              <w:rPr>
                <w:rFonts w:ascii="宋体" w:hAnsi="宋体" w:cs="方正仿宋" w:hint="eastAsia"/>
                <w:sz w:val="18"/>
                <w:szCs w:val="18"/>
              </w:rPr>
              <w:t xml:space="preserve">核</w:t>
            </w:r>
            <w:r>
              <w:rPr>
                <w:rFonts w:ascii="宋体" w:hAnsi="宋体" w:cs="宋体"/>
                <w:sz w:val="18"/>
                <w:szCs w:val="18"/>
              </w:rPr>
              <w:t xml:space="preserve">)</w:t>
            </w:r>
            <w:r>
              <w:rPr>
                <w:rFonts w:ascii="宋体" w:hAnsi="宋体" w:cs="方正仿宋" w:hint="eastAsia"/>
                <w:sz w:val="18"/>
                <w:szCs w:val="18"/>
              </w:rPr>
              <w:t xml:space="preserve">电</w:t>
            </w:r>
          </w:p>
        </w:tc>
        <w:tc>
          <w:tcPr>
            <w:tcW w:w="879"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非</w:t>
            </w:r>
          </w:p>
          <w:p>
            <w:pPr>
              <w:snapToGrid w:val="0"/>
              <w:jc w:val="center"/>
              <w:rPr>
                <w:rFonts w:ascii="宋体" w:eastAsia="宋体" w:cs="Times New Roman"/>
                <w:sz w:val="18"/>
                <w:szCs w:val="18"/>
              </w:rPr>
            </w:pPr>
            <w:r>
              <w:rPr>
                <w:rFonts w:ascii="宋体" w:hAnsi="宋体" w:cs="方正仿宋" w:hint="eastAsia"/>
                <w:sz w:val="18"/>
                <w:szCs w:val="18"/>
              </w:rPr>
              <w:t xml:space="preserve">火</w:t>
            </w:r>
            <w:r>
              <w:rPr>
                <w:rFonts w:ascii="宋体" w:hAnsi="宋体" w:cs="宋体"/>
                <w:sz w:val="18"/>
                <w:szCs w:val="18"/>
              </w:rPr>
              <w:t xml:space="preserve">(</w:t>
            </w:r>
            <w:r>
              <w:rPr>
                <w:rFonts w:ascii="宋体" w:hAnsi="宋体" w:cs="方正仿宋" w:hint="eastAsia"/>
                <w:sz w:val="18"/>
                <w:szCs w:val="18"/>
              </w:rPr>
              <w:t xml:space="preserve">核</w:t>
            </w:r>
            <w:r>
              <w:rPr>
                <w:rFonts w:ascii="宋体" w:hAnsi="宋体" w:cs="宋体"/>
                <w:sz w:val="18"/>
                <w:szCs w:val="18"/>
              </w:rPr>
              <w:t xml:space="preserve">)</w:t>
            </w:r>
            <w:r>
              <w:rPr>
                <w:rFonts w:ascii="宋体" w:hAnsi="宋体" w:cs="方正仿宋" w:hint="eastAsia"/>
                <w:sz w:val="18"/>
                <w:szCs w:val="18"/>
              </w:rPr>
              <w:t xml:space="preserve">电</w:t>
            </w:r>
          </w:p>
        </w:tc>
        <w:tc>
          <w:tcPr>
            <w:tcW w:w="550"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小计</w:t>
            </w:r>
          </w:p>
        </w:tc>
        <w:tc>
          <w:tcPr>
            <w:tcW w:w="1100" w:type="dxa"/>
            <w:gridSpan w:val="2"/>
            <w:tcBorders>
              <w:top w:val="single" w:sz="4" w:space="0" w:color="auto"/>
              <w:left w:val="nil"/>
              <w:bottom w:val="nil"/>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居民生活</w:t>
            </w:r>
          </w:p>
        </w:tc>
        <w:tc>
          <w:tcPr>
            <w:tcW w:w="839"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第三</w:t>
            </w:r>
          </w:p>
          <w:p>
            <w:pPr>
              <w:snapToGrid w:val="0"/>
              <w:jc w:val="center"/>
              <w:rPr>
                <w:rFonts w:ascii="宋体" w:eastAsia="宋体" w:cs="Times New Roman"/>
                <w:sz w:val="18"/>
                <w:szCs w:val="18"/>
              </w:rPr>
            </w:pPr>
            <w:r>
              <w:rPr>
                <w:rFonts w:ascii="宋体" w:hAnsi="宋体" w:cs="方正仿宋" w:hint="eastAsia"/>
                <w:sz w:val="18"/>
                <w:szCs w:val="18"/>
              </w:rPr>
              <w:t xml:space="preserve">产业</w:t>
            </w:r>
          </w:p>
        </w:tc>
        <w:tc>
          <w:tcPr>
            <w:tcW w:w="695"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建筑业</w:t>
            </w:r>
          </w:p>
        </w:tc>
        <w:tc>
          <w:tcPr>
            <w:tcW w:w="550"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小计</w:t>
            </w:r>
          </w:p>
        </w:tc>
        <w:tc>
          <w:tcPr>
            <w:tcW w:w="839" w:type="dxa"/>
            <w:vMerge w:val="restart"/>
            <w:tcBorders>
              <w:top w:val="single" w:sz="4" w:space="0" w:color="auto"/>
              <w:left w:val="nil"/>
              <w:bottom w:val="single" w:sz="4" w:space="0" w:color="auto"/>
              <w:right w:val="single" w:sz="4" w:space="0" w:color="auto"/>
            </w:tcBorders>
            <w:vAlign w:val="center"/>
          </w:tcPr>
          <w:p>
            <w:pPr>
              <w:widowControl/>
              <w:jc w:val="center"/>
              <w:rPr>
                <w:rFonts w:ascii="宋体" w:eastAsia="宋体" w:cs="Times New Roman"/>
                <w:kern w:val="0"/>
                <w:sz w:val="18"/>
                <w:szCs w:val="18"/>
              </w:rPr>
            </w:pPr>
            <w:r>
              <w:rPr>
                <w:rFonts w:ascii="宋体" w:hAnsi="宋体" w:cs="方正仿宋" w:hint="eastAsia"/>
                <w:kern w:val="0"/>
                <w:sz w:val="18"/>
                <w:szCs w:val="18"/>
              </w:rPr>
              <w:t xml:space="preserve">城乡</w:t>
            </w:r>
          </w:p>
          <w:p>
            <w:pPr>
              <w:jc w:val="center"/>
              <w:rPr>
                <w:rFonts w:ascii="宋体" w:eastAsia="宋体" w:cs="Times New Roman"/>
                <w:kern w:val="0"/>
                <w:sz w:val="18"/>
                <w:szCs w:val="18"/>
              </w:rPr>
            </w:pPr>
            <w:r>
              <w:rPr>
                <w:rFonts w:ascii="宋体" w:hAnsi="宋体" w:cs="方正仿宋" w:hint="eastAsia"/>
                <w:kern w:val="0"/>
                <w:sz w:val="18"/>
                <w:szCs w:val="18"/>
              </w:rPr>
              <w:t xml:space="preserve">环境</w:t>
            </w:r>
          </w:p>
        </w:tc>
        <w:tc>
          <w:tcPr>
            <w:tcW w:w="839" w:type="dxa"/>
            <w:vMerge w:val="restart"/>
            <w:tcBorders>
              <w:top w:val="single" w:sz="4" w:space="0" w:color="auto"/>
              <w:left w:val="nil"/>
              <w:bottom w:val="single" w:sz="4" w:space="0" w:color="auto"/>
              <w:right w:val="single" w:sz="4" w:space="0" w:color="auto"/>
            </w:tcBorders>
            <w:vAlign w:val="center"/>
          </w:tcPr>
          <w:p>
            <w:pPr>
              <w:widowControl/>
              <w:jc w:val="center"/>
              <w:rPr>
                <w:rFonts w:ascii="宋体" w:eastAsia="宋体" w:cs="Times New Roman"/>
                <w:kern w:val="0"/>
                <w:sz w:val="18"/>
                <w:szCs w:val="18"/>
              </w:rPr>
            </w:pPr>
            <w:r>
              <w:rPr>
                <w:rFonts w:ascii="宋体" w:hAnsi="宋体" w:cs="方正仿宋" w:hint="eastAsia"/>
                <w:kern w:val="0"/>
                <w:sz w:val="18"/>
                <w:szCs w:val="18"/>
              </w:rPr>
              <w:t xml:space="preserve">河湖</w:t>
            </w:r>
          </w:p>
          <w:p>
            <w:pPr>
              <w:jc w:val="center"/>
              <w:rPr>
                <w:rFonts w:ascii="宋体" w:eastAsia="宋体" w:cs="Times New Roman"/>
                <w:kern w:val="0"/>
                <w:sz w:val="18"/>
                <w:szCs w:val="18"/>
              </w:rPr>
            </w:pPr>
            <w:r>
              <w:rPr>
                <w:rFonts w:ascii="宋体" w:hAnsi="宋体" w:cs="方正仿宋" w:hint="eastAsia"/>
                <w:kern w:val="0"/>
                <w:sz w:val="18"/>
                <w:szCs w:val="18"/>
              </w:rPr>
              <w:t xml:space="preserve">补水</w:t>
            </w:r>
          </w:p>
        </w:tc>
        <w:tc>
          <w:tcPr>
            <w:tcW w:w="550"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小计</w:t>
            </w:r>
          </w:p>
        </w:tc>
        <w:tc>
          <w:tcPr>
            <w:tcW w:w="541"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r>
      <w:tr>
        <w:tblPrEx>
          <w:tblW w:w="0" w:type="auto"/>
          <w:tblLayout w:type="fixed"/>
          <w:tblCellMar>
            <w:top w:w="0" w:type="dxa"/>
            <w:left w:w="108" w:type="dxa"/>
            <w:bottom w:w="0" w:type="dxa"/>
            <w:right w:w="108" w:type="dxa"/>
          </w:tblCellMar>
        </w:tblPrEx>
        <w:trPr>
          <w:trHeight w:val="800"/>
          <w:jc w:val="center"/>
        </w:trPr>
        <w:tc>
          <w:tcPr>
            <w:tcW w:w="1043" w:type="dxa"/>
            <w:vMerge/>
            <w:tcBorders>
              <w:top w:val="single" w:sz="4" w:space="0" w:color="auto"/>
              <w:left w:val="single" w:sz="4" w:space="0" w:color="auto"/>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耕地</w:t>
            </w:r>
          </w:p>
          <w:p>
            <w:pPr>
              <w:snapToGrid w:val="0"/>
              <w:jc w:val="center"/>
              <w:rPr>
                <w:rFonts w:ascii="宋体" w:eastAsia="宋体" w:cs="Times New Roman"/>
                <w:sz w:val="18"/>
                <w:szCs w:val="18"/>
              </w:rPr>
            </w:pPr>
            <w:r>
              <w:rPr>
                <w:rFonts w:ascii="宋体" w:hAnsi="宋体" w:cs="方正仿宋" w:hint="eastAsia"/>
                <w:sz w:val="18"/>
                <w:szCs w:val="18"/>
              </w:rPr>
              <w:t xml:space="preserve">灌溉</w:t>
            </w:r>
          </w:p>
        </w:tc>
        <w:tc>
          <w:tcPr>
            <w:tcW w:w="805" w:type="dxa"/>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林地</w:t>
            </w:r>
          </w:p>
          <w:p>
            <w:pPr>
              <w:snapToGrid w:val="0"/>
              <w:jc w:val="center"/>
              <w:rPr>
                <w:rFonts w:ascii="宋体" w:eastAsia="宋体" w:cs="Times New Roman"/>
                <w:sz w:val="18"/>
                <w:szCs w:val="18"/>
              </w:rPr>
            </w:pPr>
            <w:r>
              <w:rPr>
                <w:rFonts w:ascii="宋体" w:hAnsi="宋体" w:cs="方正仿宋" w:hint="eastAsia"/>
                <w:sz w:val="18"/>
                <w:szCs w:val="18"/>
              </w:rPr>
              <w:t xml:space="preserve">灌溉</w:t>
            </w:r>
          </w:p>
        </w:tc>
        <w:tc>
          <w:tcPr>
            <w:tcW w:w="805" w:type="dxa"/>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园地</w:t>
            </w:r>
          </w:p>
          <w:p>
            <w:pPr>
              <w:snapToGrid w:val="0"/>
              <w:jc w:val="center"/>
              <w:rPr>
                <w:rFonts w:ascii="宋体" w:eastAsia="宋体" w:cs="Times New Roman"/>
                <w:sz w:val="18"/>
                <w:szCs w:val="18"/>
              </w:rPr>
            </w:pPr>
            <w:r>
              <w:rPr>
                <w:rFonts w:ascii="宋体" w:hAnsi="宋体" w:cs="方正仿宋" w:hint="eastAsia"/>
                <w:sz w:val="18"/>
                <w:szCs w:val="18"/>
              </w:rPr>
              <w:t xml:space="preserve">灌溉</w:t>
            </w:r>
          </w:p>
        </w:tc>
        <w:tc>
          <w:tcPr>
            <w:tcW w:w="805" w:type="dxa"/>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牧草地</w:t>
            </w:r>
          </w:p>
          <w:p>
            <w:pPr>
              <w:snapToGrid w:val="0"/>
              <w:jc w:val="center"/>
              <w:rPr>
                <w:rFonts w:ascii="宋体" w:eastAsia="宋体" w:cs="Times New Roman"/>
                <w:sz w:val="18"/>
                <w:szCs w:val="18"/>
              </w:rPr>
            </w:pPr>
            <w:r>
              <w:rPr>
                <w:rFonts w:ascii="宋体" w:hAnsi="宋体" w:cs="方正仿宋" w:hint="eastAsia"/>
                <w:sz w:val="18"/>
                <w:szCs w:val="18"/>
              </w:rPr>
              <w:t xml:space="preserve">灌溉</w:t>
            </w:r>
          </w:p>
        </w:tc>
        <w:tc>
          <w:tcPr>
            <w:tcW w:w="550" w:type="dxa"/>
            <w:vMerge/>
            <w:tcBorders>
              <w:top w:val="nil"/>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550" w:type="dxa"/>
            <w:vMerge/>
            <w:tcBorders>
              <w:top w:val="nil"/>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550" w:type="dxa"/>
            <w:vMerge/>
            <w:tcBorders>
              <w:top w:val="nil"/>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879" w:type="dxa"/>
            <w:vMerge/>
            <w:tcBorders>
              <w:top w:val="nil"/>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879"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550"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城镇</w:t>
            </w:r>
          </w:p>
        </w:tc>
        <w:tc>
          <w:tcPr>
            <w:tcW w:w="550" w:type="dxa"/>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乡村</w:t>
            </w:r>
          </w:p>
        </w:tc>
        <w:tc>
          <w:tcPr>
            <w:tcW w:w="839"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695"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550"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839"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kern w:val="0"/>
                <w:sz w:val="18"/>
                <w:szCs w:val="18"/>
              </w:rPr>
            </w:pPr>
          </w:p>
        </w:tc>
        <w:tc>
          <w:tcPr>
            <w:tcW w:w="839"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kern w:val="0"/>
                <w:sz w:val="18"/>
                <w:szCs w:val="18"/>
              </w:rPr>
            </w:pPr>
          </w:p>
        </w:tc>
        <w:tc>
          <w:tcPr>
            <w:tcW w:w="550"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541"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r>
      <w:tr>
        <w:tblPrEx>
          <w:tblW w:w="0" w:type="auto"/>
          <w:tblLayout w:type="fixed"/>
          <w:tblCellMar>
            <w:top w:w="0" w:type="dxa"/>
            <w:left w:w="108" w:type="dxa"/>
            <w:bottom w:w="0" w:type="dxa"/>
            <w:right w:w="108" w:type="dxa"/>
          </w:tblCellMar>
        </w:tblPrEx>
        <w:trPr>
          <w:trHeight w:hRule="exact" w:val="827"/>
          <w:jc w:val="center"/>
        </w:trPr>
        <w:tc>
          <w:tcPr>
            <w:tcW w:w="104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全市</w:t>
            </w:r>
          </w:p>
          <w:p>
            <w:pPr>
              <w:jc w:val="center"/>
              <w:rPr>
                <w:rFonts w:ascii="宋体" w:hAnsi="宋体" w:cs="宋体"/>
                <w:sz w:val="18"/>
                <w:szCs w:val="18"/>
              </w:rPr>
            </w:pPr>
            <w:r>
              <w:rPr>
                <w:rFonts w:ascii="宋体" w:hAnsi="宋体" w:cs="宋体"/>
                <w:sz w:val="18"/>
                <w:szCs w:val="18"/>
              </w:rPr>
              <w:t xml:space="preserve">(</w:t>
            </w:r>
            <w:r>
              <w:rPr>
                <w:rFonts w:ascii="宋体" w:hAnsi="宋体" w:cs="方正仿宋" w:hint="eastAsia"/>
                <w:sz w:val="18"/>
                <w:szCs w:val="18"/>
              </w:rPr>
              <w:t xml:space="preserve">州</w:t>
            </w:r>
            <w:r>
              <w:rPr>
                <w:rFonts w:ascii="宋体" w:hAnsi="宋体" w:cs="宋体"/>
                <w:sz w:val="18"/>
                <w:szCs w:val="18"/>
              </w:rPr>
              <w:t xml:space="preserve">)</w:t>
            </w:r>
          </w:p>
        </w:tc>
        <w:tc>
          <w:tcPr>
            <w:tcW w:w="805"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napToGrid w:val="0"/>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7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7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695"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41"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r>
      <w:tr>
        <w:tblPrEx>
          <w:tblW w:w="0" w:type="auto"/>
          <w:tblLayout w:type="fixed"/>
          <w:tblCellMar>
            <w:top w:w="0" w:type="dxa"/>
            <w:left w:w="108" w:type="dxa"/>
            <w:bottom w:w="0" w:type="dxa"/>
            <w:right w:w="108" w:type="dxa"/>
          </w:tblCellMar>
        </w:tblPrEx>
        <w:trPr>
          <w:trHeight w:hRule="exact" w:val="1089"/>
          <w:jc w:val="center"/>
        </w:trPr>
        <w:tc>
          <w:tcPr>
            <w:tcW w:w="1043"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sz w:val="18"/>
                <w:szCs w:val="18"/>
              </w:rPr>
            </w:pPr>
            <w:r>
              <w:rPr>
                <w:rFonts w:ascii="宋体" w:hAnsi="宋体" w:cs="宋体"/>
                <w:sz w:val="18"/>
                <w:szCs w:val="18"/>
              </w:rPr>
              <w:t xml:space="preserve">(</w:t>
            </w:r>
            <w:r>
              <w:rPr>
                <w:rFonts w:ascii="宋体" w:hAnsi="宋体" w:cs="方正仿宋" w:hint="eastAsia"/>
                <w:sz w:val="18"/>
                <w:szCs w:val="18"/>
              </w:rPr>
              <w:t xml:space="preserve">县</w:t>
            </w:r>
            <w:r>
              <w:rPr>
                <w:rFonts w:ascii="宋体" w:hAnsi="宋体" w:cs="宋体"/>
                <w:sz w:val="18"/>
                <w:szCs w:val="18"/>
              </w:rPr>
              <w:t xml:space="preserve">1)</w:t>
            </w:r>
          </w:p>
        </w:tc>
        <w:tc>
          <w:tcPr>
            <w:tcW w:w="805"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7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7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69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41"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r>
      <w:tr>
        <w:tblPrEx>
          <w:tblW w:w="0" w:type="auto"/>
          <w:tblLayout w:type="fixed"/>
          <w:tblCellMar>
            <w:top w:w="0" w:type="dxa"/>
            <w:left w:w="108" w:type="dxa"/>
            <w:bottom w:w="0" w:type="dxa"/>
            <w:right w:w="108" w:type="dxa"/>
          </w:tblCellMar>
        </w:tblPrEx>
        <w:trPr>
          <w:trHeight w:hRule="exact" w:val="1089"/>
          <w:jc w:val="center"/>
        </w:trPr>
        <w:tc>
          <w:tcPr>
            <w:tcW w:w="1043"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sz w:val="18"/>
                <w:szCs w:val="18"/>
              </w:rPr>
            </w:pPr>
            <w:r>
              <w:rPr>
                <w:rFonts w:ascii="宋体" w:hAnsi="宋体" w:cs="宋体"/>
                <w:sz w:val="18"/>
                <w:szCs w:val="18"/>
              </w:rPr>
              <w:t xml:space="preserve">(</w:t>
            </w:r>
            <w:r>
              <w:rPr>
                <w:rFonts w:ascii="宋体" w:hAnsi="宋体" w:cs="方正仿宋" w:hint="eastAsia"/>
                <w:sz w:val="18"/>
                <w:szCs w:val="18"/>
              </w:rPr>
              <w:t xml:space="preserve">县</w:t>
            </w:r>
            <w:r>
              <w:rPr>
                <w:rFonts w:ascii="宋体" w:hAnsi="宋体" w:cs="宋体"/>
                <w:sz w:val="18"/>
                <w:szCs w:val="18"/>
              </w:rPr>
              <w:t xml:space="preserve">2)</w:t>
            </w:r>
          </w:p>
        </w:tc>
        <w:tc>
          <w:tcPr>
            <w:tcW w:w="805"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7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7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69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41"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r>
      <w:tr>
        <w:tblPrEx>
          <w:tblW w:w="0" w:type="auto"/>
          <w:tblLayout w:type="fixed"/>
          <w:tblCellMar>
            <w:top w:w="0" w:type="dxa"/>
            <w:left w:w="108" w:type="dxa"/>
            <w:bottom w:w="0" w:type="dxa"/>
            <w:right w:w="108" w:type="dxa"/>
          </w:tblCellMar>
        </w:tblPrEx>
        <w:trPr>
          <w:trHeight w:hRule="exact" w:val="830"/>
          <w:jc w:val="center"/>
        </w:trPr>
        <w:tc>
          <w:tcPr>
            <w:tcW w:w="104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w:t>
            </w:r>
          </w:p>
        </w:tc>
        <w:tc>
          <w:tcPr>
            <w:tcW w:w="805"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7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79"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69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550"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c>
          <w:tcPr>
            <w:tcW w:w="541" w:type="dxa"/>
            <w:tcBorders>
              <w:top w:val="single" w:sz="4" w:space="0" w:color="auto"/>
              <w:left w:val="nil"/>
              <w:bottom w:val="single" w:sz="4" w:space="0" w:color="auto"/>
              <w:right w:val="single" w:sz="4" w:space="0" w:color="auto"/>
            </w:tcBorders>
            <w:vAlign w:val="center"/>
          </w:tcPr>
          <w:p>
            <w:pPr>
              <w:keepNext/>
              <w:keepLines/>
              <w:spacing w:before="340" w:after="330" w:line="578" w:lineRule="auto"/>
              <w:jc w:val="center"/>
              <w:rPr>
                <w:rFonts w:ascii="宋体" w:eastAsia="宋体" w:cs="Times New Roman"/>
                <w:sz w:val="18"/>
                <w:szCs w:val="18"/>
              </w:rPr>
            </w:pPr>
          </w:p>
        </w:tc>
      </w:tr>
    </w:tbl>
    <w:p>
      <w:pPr>
        <w:ind w:left="211" w:firstLine="180" w:leftChars="66" w:firstLineChars="100"/>
        <w:rPr>
          <w:rFonts w:ascii="宋体" w:eastAsia="宋体" w:cs="Times New Roman"/>
          <w:sz w:val="18"/>
          <w:szCs w:val="18"/>
        </w:rPr>
      </w:pPr>
      <w:r>
        <w:rPr>
          <w:rFonts w:ascii="宋体" w:hAnsi="宋体" w:cs="方正仿宋" w:hint="eastAsia"/>
          <w:sz w:val="18"/>
          <w:szCs w:val="18"/>
        </w:rPr>
        <w:t xml:space="preserve">填表：</w:t>
      </w:r>
      <w:r>
        <w:rPr>
          <w:rFonts w:ascii="宋体" w:hAnsi="宋体" w:cs="宋体"/>
          <w:sz w:val="18"/>
          <w:szCs w:val="18"/>
        </w:rPr>
        <w:t xml:space="preserve">         </w:t>
      </w:r>
      <w:r>
        <w:rPr>
          <w:rFonts w:ascii="宋体" w:hAnsi="宋体" w:cs="方正仿宋" w:hint="eastAsia"/>
          <w:sz w:val="18"/>
          <w:szCs w:val="18"/>
        </w:rPr>
        <w:t xml:space="preserve">校核：</w:t>
      </w:r>
      <w:r>
        <w:rPr>
          <w:rFonts w:ascii="宋体" w:hAnsi="宋体" w:cs="宋体"/>
          <w:sz w:val="18"/>
          <w:szCs w:val="18"/>
        </w:rPr>
        <w:t xml:space="preserve">        </w:t>
      </w:r>
      <w:r>
        <w:rPr>
          <w:rFonts w:ascii="宋体" w:hAnsi="宋体" w:cs="方正仿宋" w:hint="eastAsia"/>
          <w:sz w:val="18"/>
          <w:szCs w:val="18"/>
        </w:rPr>
        <w:t xml:space="preserve">审核：</w:t>
      </w:r>
    </w:p>
    <w:p>
      <w:pPr>
        <w:ind w:left="211" w:firstLine="180" w:leftChars="66" w:firstLineChars="100"/>
        <w:rPr>
          <w:rFonts w:ascii="宋体" w:eastAsia="宋体" w:cs="Times New Roman"/>
          <w:sz w:val="18"/>
          <w:szCs w:val="18"/>
        </w:rPr>
      </w:pPr>
    </w:p>
    <w:p>
      <w:pPr>
        <w:spacing w:line="320" w:lineRule="exact"/>
        <w:rPr>
          <w:rFonts w:ascii="宋体" w:eastAsia="宋体" w:cs="Times New Roman"/>
          <w:sz w:val="18"/>
          <w:szCs w:val="18"/>
        </w:rPr>
      </w:pPr>
      <w:r>
        <w:rPr>
          <w:rFonts w:ascii="宋体" w:hAnsi="宋体" w:cs="方正仿宋" w:hint="eastAsia"/>
          <w:sz w:val="18"/>
          <w:szCs w:val="18"/>
        </w:rPr>
        <w:t xml:space="preserve">注：</w:t>
      </w: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1</w:t>
      </w:r>
      <w:r>
        <w:rPr>
          <w:rFonts w:ascii="宋体" w:hAnsi="宋体" w:cs="方正仿宋" w:hint="eastAsia"/>
          <w:sz w:val="18"/>
          <w:szCs w:val="18"/>
        </w:rPr>
        <w:t xml:space="preserve">）用水总量应与附表</w:t>
      </w:r>
      <w:r>
        <w:rPr>
          <w:rFonts w:ascii="宋体" w:hAnsi="宋体" w:cs="宋体"/>
          <w:sz w:val="18"/>
          <w:szCs w:val="18"/>
        </w:rPr>
        <w:t xml:space="preserve">1-2</w:t>
      </w:r>
      <w:r>
        <w:rPr>
          <w:rFonts w:ascii="宋体" w:hAnsi="宋体" w:cs="方正仿宋" w:hint="eastAsia"/>
          <w:sz w:val="18"/>
          <w:szCs w:val="18"/>
        </w:rPr>
        <w:t xml:space="preserve">的供水总量相等；用水总量及各行业用水量统计中不含海水直接利用量。</w:t>
      </w:r>
    </w:p>
    <w:p>
      <w:pPr>
        <w:spacing w:line="320" w:lineRule="exact"/>
        <w:ind w:firstLine="360" w:firstLineChars="200"/>
        <w:rPr>
          <w:rFonts w:ascii="宋体" w:eastAsia="宋体" w:cs="Times New Roman"/>
          <w:sz w:val="18"/>
          <w:szCs w:val="18"/>
        </w:r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2</w:t>
      </w:r>
      <w:r>
        <w:rPr>
          <w:rFonts w:ascii="宋体" w:hAnsi="宋体" w:cs="方正仿宋" w:hint="eastAsia"/>
          <w:sz w:val="18"/>
          <w:szCs w:val="18"/>
        </w:rPr>
        <w:t xml:space="preserve">）年度用水总量或分行业用水量较上一年度发生较大变化的，需附补充说明材料，分析说明原因。</w:t>
      </w:r>
    </w:p>
    <w:p>
      <w:pPr>
        <w:spacing w:line="320" w:lineRule="exact"/>
        <w:ind w:left="963" w:hanging="579" w:leftChars="120" w:hangingChars="322"/>
        <w:rPr>
          <w:rFonts w:ascii="宋体" w:eastAsia="宋体" w:cs="Times New Roman"/>
          <w:sz w:val="18"/>
          <w:szCs w:val="18"/>
        </w:r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3</w:t>
      </w:r>
      <w:r>
        <w:rPr>
          <w:rFonts w:ascii="宋体" w:hAnsi="宋体" w:cs="方正仿宋" w:hint="eastAsia"/>
          <w:sz w:val="18"/>
          <w:szCs w:val="18"/>
        </w:rPr>
        <w:t xml:space="preserve">）各项指标应说明数据来源、提供单位、计算过程及相关情况说明等，下同。</w:t>
      </w:r>
    </w:p>
    <w:p>
      <w:pPr>
        <w:rPr>
          <w:rFonts w:ascii="Times New Roman" w:eastAsia="黑体" w:hAnsi="黑体" w:cs="Times New Roman"/>
          <w:kern w:val="0"/>
        </w:rPr>
      </w:pPr>
    </w:p>
    <w:p>
      <w:pPr>
        <w:rPr>
          <w:rFonts w:ascii="Times New Roman" w:eastAsia="黑体" w:hAnsi="Times New Roman" w:cs="Times New Roman"/>
          <w:kern w:val="0"/>
        </w:rPr>
      </w:pPr>
      <w:r>
        <w:rPr>
          <w:rFonts w:ascii="Times New Roman" w:eastAsia="黑体" w:hAnsi="黑体" w:cs="黑体" w:hint="eastAsia"/>
          <w:kern w:val="0"/>
        </w:rPr>
        <w:t xml:space="preserve">附表</w:t>
      </w:r>
      <w:r>
        <w:rPr>
          <w:rFonts w:ascii="Times New Roman" w:eastAsia="黑体" w:hAnsi="Times New Roman" w:cs="Times New Roman"/>
          <w:kern w:val="0"/>
        </w:rPr>
        <w:t xml:space="preserve">1-2</w:t>
      </w:r>
    </w:p>
    <w:p>
      <w:pPr>
        <w:ind w:left="1887"/>
        <w:rPr>
          <w:rFonts w:ascii="宋体" w:eastAsia="宋体" w:cs="Times New Roman"/>
          <w:b/>
          <w:bCs/>
          <w:sz w:val="28"/>
          <w:szCs w:val="28"/>
        </w:rPr>
      </w:pPr>
      <w:r>
        <w:rPr>
          <w:rFonts w:ascii="方正小标宋简体" w:eastAsia="方正小标宋简体" w:hAnsi="宋体" w:cs="方正小标宋简体"/>
          <w:kern w:val="0"/>
          <w:sz w:val="44"/>
          <w:szCs w:val="44"/>
          <w:u w:val="single"/>
        </w:rPr>
        <w:t xml:space="preserve">     </w:t>
      </w:r>
      <w:r>
        <w:rPr>
          <w:rFonts w:ascii="方正小标宋简体" w:eastAsia="方正小标宋简体" w:hAnsi="宋体" w:cs="方正小标宋简体" w:hint="eastAsia"/>
          <w:kern w:val="0"/>
          <w:sz w:val="44"/>
          <w:szCs w:val="44"/>
        </w:rPr>
        <w:t xml:space="preserve">年</w:t>
      </w:r>
      <w:r>
        <w:rPr>
          <w:rFonts w:ascii="方正小标宋简体" w:eastAsia="方正小标宋简体" w:hAnsi="宋体" w:cs="方正小标宋简体"/>
          <w:kern w:val="0"/>
          <w:sz w:val="44"/>
          <w:szCs w:val="44"/>
          <w:u w:val="single"/>
        </w:rPr>
        <w:t xml:space="preserve">     </w:t>
      </w:r>
      <w:r>
        <w:rPr>
          <w:rFonts w:ascii="方正小标宋简体" w:eastAsia="方正小标宋简体" w:hAnsi="宋体" w:cs="方正小标宋简体" w:hint="eastAsia"/>
          <w:kern w:val="0"/>
          <w:sz w:val="44"/>
          <w:szCs w:val="44"/>
        </w:rPr>
        <w:t xml:space="preserve">海东市供水总量统计表</w:t>
      </w:r>
      <w:r>
        <w:rPr>
          <w:rFonts w:ascii="方正小标宋简体" w:eastAsia="方正小标宋简体" w:hAnsi="宋体" w:cs="方正小标宋简体"/>
          <w:kern w:val="0"/>
          <w:sz w:val="44"/>
          <w:szCs w:val="44"/>
        </w:rPr>
        <w:t xml:space="preserve">     </w:t>
      </w:r>
      <w:r>
        <w:rPr>
          <w:rFonts w:ascii="宋体" w:hAnsi="宋体" w:cs="宋体"/>
          <w:b/>
          <w:bCs/>
          <w:kern w:val="0"/>
          <w:sz w:val="28"/>
          <w:szCs w:val="28"/>
        </w:rPr>
        <w:t xml:space="preserve">             </w:t>
      </w:r>
      <w:r>
        <w:rPr>
          <w:rFonts w:ascii="宋体" w:hAnsi="宋体" w:cs="方正仿宋" w:hint="eastAsia"/>
          <w:sz w:val="18"/>
          <w:szCs w:val="18"/>
        </w:rPr>
        <w:t xml:space="preserve">单位</w:t>
      </w:r>
      <w:r>
        <w:rPr>
          <w:rFonts w:ascii="宋体" w:hAnsi="宋体" w:cs="宋体"/>
          <w:sz w:val="18"/>
          <w:szCs w:val="18"/>
        </w:rPr>
        <w:t xml:space="preserve">: </w:t>
      </w:r>
      <w:r>
        <w:rPr>
          <w:rFonts w:ascii="宋体" w:hAnsi="宋体" w:cs="方正仿宋" w:hint="eastAsia"/>
          <w:sz w:val="18"/>
          <w:szCs w:val="18"/>
        </w:rPr>
        <w:t xml:space="preserve">亿</w:t>
      </w:r>
      <w:r>
        <w:rPr>
          <w:rFonts w:ascii="宋体" w:hAnsi="宋体" w:cs="宋体"/>
          <w:sz w:val="18"/>
          <w:szCs w:val="18"/>
        </w:rPr>
        <w:t xml:space="preserve">m</w:t>
      </w:r>
      <w:r>
        <w:rPr>
          <w:rFonts w:ascii="宋体" w:hAnsi="宋体" w:cs="宋体"/>
          <w:sz w:val="18"/>
          <w:szCs w:val="18"/>
          <w:vertAlign w:val="superscript"/>
        </w:rPr>
        <w:t xml:space="preserve">3</w:t>
      </w:r>
    </w:p>
    <w:tbl>
      <w:tblPr>
        <w:tblStyle w:val="TableNormal"/>
        <w:tblW w:w="0" w:type="auto"/>
        <w:jc w:val="center"/>
        <w:tblLayout w:type="fixed"/>
        <w:tblCellMar>
          <w:top w:w="0" w:type="dxa"/>
          <w:left w:w="108" w:type="dxa"/>
          <w:bottom w:w="0" w:type="dxa"/>
          <w:right w:w="108" w:type="dxa"/>
        </w:tblCellMar>
        <w:tblLook w:val="0600" w:firstRow="0" w:lastRow="0" w:firstColumn="0" w:lastColumn="0" w:noHBand="1" w:noVBand="1"/>
      </w:tblPr>
      <w:tblGrid>
        <w:gridCol w:w="1245"/>
        <w:gridCol w:w="783"/>
        <w:gridCol w:w="864"/>
        <w:gridCol w:w="864"/>
        <w:gridCol w:w="791"/>
        <w:gridCol w:w="993"/>
        <w:gridCol w:w="850"/>
        <w:gridCol w:w="851"/>
        <w:gridCol w:w="925"/>
        <w:gridCol w:w="1059"/>
        <w:gridCol w:w="709"/>
        <w:gridCol w:w="850"/>
        <w:gridCol w:w="851"/>
        <w:gridCol w:w="883"/>
        <w:gridCol w:w="738"/>
        <w:gridCol w:w="724"/>
      </w:tblGrid>
      <w:tr>
        <w:tblPrEx>
          <w:tblW w:w="0" w:type="auto"/>
          <w:tblLayout w:type="fixed"/>
          <w:tblCellMar>
            <w:top w:w="0" w:type="dxa"/>
            <w:left w:w="108" w:type="dxa"/>
            <w:bottom w:w="0" w:type="dxa"/>
            <w:right w:w="108" w:type="dxa"/>
          </w:tblCellMar>
        </w:tblPrEx>
        <w:trPr>
          <w:trHeight w:val="509"/>
          <w:jc w:val="center"/>
        </w:trPr>
        <w:tc>
          <w:tcPr>
            <w:tcW w:w="1245"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行政区名称</w:t>
            </w:r>
          </w:p>
        </w:tc>
        <w:tc>
          <w:tcPr>
            <w:tcW w:w="5996" w:type="dxa"/>
            <w:gridSpan w:val="7"/>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vertAlign w:val="superscript"/>
              </w:rPr>
            </w:pPr>
            <w:r>
              <w:rPr>
                <w:rFonts w:ascii="宋体" w:hAnsi="宋体" w:cs="方正仿宋" w:hint="eastAsia"/>
                <w:kern w:val="0"/>
                <w:sz w:val="18"/>
                <w:szCs w:val="18"/>
              </w:rPr>
              <w:t xml:space="preserve">地表水源供水量</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1</w:t>
            </w:r>
            <w:r>
              <w:rPr>
                <w:rFonts w:ascii="宋体" w:hAnsi="宋体" w:cs="方正仿宋" w:hint="eastAsia"/>
                <w:kern w:val="0"/>
                <w:sz w:val="18"/>
                <w:szCs w:val="18"/>
                <w:vertAlign w:val="superscript"/>
              </w:rPr>
              <w:t xml:space="preserve">）</w:t>
            </w:r>
          </w:p>
        </w:tc>
        <w:tc>
          <w:tcPr>
            <w:tcW w:w="3543" w:type="dxa"/>
            <w:gridSpan w:val="4"/>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地下水源供水量</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2</w:t>
            </w:r>
            <w:r>
              <w:rPr>
                <w:rFonts w:ascii="宋体" w:hAnsi="宋体" w:cs="方正仿宋" w:hint="eastAsia"/>
                <w:kern w:val="0"/>
                <w:sz w:val="18"/>
                <w:szCs w:val="18"/>
                <w:vertAlign w:val="superscript"/>
              </w:rPr>
              <w:t xml:space="preserve">）</w:t>
            </w:r>
          </w:p>
        </w:tc>
        <w:tc>
          <w:tcPr>
            <w:tcW w:w="2472" w:type="dxa"/>
            <w:gridSpan w:val="3"/>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其他水源（非常规水源）</w:t>
            </w:r>
          </w:p>
          <w:p>
            <w:pPr>
              <w:widowControl/>
              <w:snapToGrid w:val="0"/>
              <w:jc w:val="center"/>
              <w:rPr>
                <w:rFonts w:ascii="宋体" w:eastAsia="宋体" w:cs="Times New Roman"/>
                <w:kern w:val="0"/>
                <w:sz w:val="18"/>
                <w:szCs w:val="18"/>
                <w:vertAlign w:val="superscript"/>
              </w:rPr>
            </w:pPr>
            <w:r>
              <w:rPr>
                <w:rFonts w:ascii="宋体" w:hAnsi="宋体" w:cs="方正仿宋" w:hint="eastAsia"/>
                <w:kern w:val="0"/>
                <w:sz w:val="18"/>
                <w:szCs w:val="18"/>
              </w:rPr>
              <w:t xml:space="preserve">供水量</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3</w:t>
            </w:r>
            <w:r>
              <w:rPr>
                <w:rFonts w:ascii="宋体" w:hAnsi="宋体" w:cs="方正仿宋" w:hint="eastAsia"/>
                <w:kern w:val="0"/>
                <w:sz w:val="18"/>
                <w:szCs w:val="18"/>
                <w:vertAlign w:val="superscript"/>
              </w:rPr>
              <w:t xml:space="preserve">）</w:t>
            </w:r>
          </w:p>
        </w:tc>
        <w:tc>
          <w:tcPr>
            <w:tcW w:w="724" w:type="dxa"/>
            <w:vMerge w:val="restart"/>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widowControl/>
              <w:snapToGrid w:val="0"/>
              <w:ind w:firstLine="90" w:firstLineChars="50"/>
              <w:rPr>
                <w:rFonts w:ascii="宋体" w:eastAsia="宋体" w:cs="Times New Roman"/>
                <w:kern w:val="0"/>
                <w:sz w:val="18"/>
                <w:szCs w:val="18"/>
              </w:rPr>
            </w:pPr>
            <w:r>
              <w:rPr>
                <w:rFonts w:ascii="宋体" w:hAnsi="宋体" w:cs="方正仿宋" w:hint="eastAsia"/>
                <w:kern w:val="0"/>
                <w:sz w:val="18"/>
                <w:szCs w:val="18"/>
              </w:rPr>
              <w:t xml:space="preserve">供水</w:t>
            </w:r>
          </w:p>
          <w:p>
            <w:pPr>
              <w:widowControl/>
              <w:snapToGrid w:val="0"/>
              <w:jc w:val="center"/>
              <w:rPr>
                <w:rFonts w:ascii="宋体" w:eastAsia="宋体" w:cs="Times New Roman"/>
                <w:kern w:val="0"/>
                <w:sz w:val="18"/>
                <w:szCs w:val="18"/>
                <w:vertAlign w:val="superscript"/>
              </w:rPr>
            </w:pPr>
            <w:r>
              <w:rPr>
                <w:rFonts w:ascii="宋体" w:hAnsi="宋体" w:cs="方正仿宋" w:hint="eastAsia"/>
                <w:kern w:val="0"/>
                <w:sz w:val="18"/>
                <w:szCs w:val="18"/>
              </w:rPr>
              <w:t xml:space="preserve">总量</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4</w:t>
            </w:r>
            <w:r>
              <w:rPr>
                <w:rFonts w:ascii="宋体" w:hAnsi="宋体" w:cs="方正仿宋" w:hint="eastAsia"/>
                <w:kern w:val="0"/>
                <w:sz w:val="18"/>
                <w:szCs w:val="18"/>
                <w:vertAlign w:val="superscript"/>
              </w:rPr>
              <w:t xml:space="preserve">）</w:t>
            </w:r>
          </w:p>
        </w:tc>
      </w:tr>
      <w:tr>
        <w:tblPrEx>
          <w:tblW w:w="0" w:type="auto"/>
          <w:tblLayout w:type="fixed"/>
          <w:tblCellMar>
            <w:top w:w="0" w:type="dxa"/>
            <w:left w:w="108" w:type="dxa"/>
            <w:bottom w:w="0" w:type="dxa"/>
            <w:right w:w="108" w:type="dxa"/>
          </w:tblCellMar>
        </w:tblPrEx>
        <w:trPr>
          <w:trHeight w:val="892"/>
          <w:jc w:val="center"/>
        </w:trPr>
        <w:tc>
          <w:tcPr>
            <w:tcW w:w="1245" w:type="dxa"/>
            <w:vMerge/>
            <w:tcBorders>
              <w:top w:val="single" w:sz="4" w:space="0" w:color="auto"/>
              <w:left w:val="single" w:sz="4" w:space="0" w:color="auto"/>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783"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水库</w:t>
            </w:r>
          </w:p>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工程</w:t>
            </w:r>
          </w:p>
        </w:tc>
        <w:tc>
          <w:tcPr>
            <w:tcW w:w="864"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塘坝</w:t>
            </w:r>
          </w:p>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和窖池</w:t>
            </w:r>
          </w:p>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工程</w:t>
            </w:r>
          </w:p>
        </w:tc>
        <w:tc>
          <w:tcPr>
            <w:tcW w:w="864"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河湖</w:t>
            </w:r>
          </w:p>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引水闸</w:t>
            </w:r>
          </w:p>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工程</w:t>
            </w:r>
          </w:p>
        </w:tc>
        <w:tc>
          <w:tcPr>
            <w:tcW w:w="791"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河湖取水泵站工程</w:t>
            </w:r>
          </w:p>
        </w:tc>
        <w:tc>
          <w:tcPr>
            <w:tcW w:w="993" w:type="dxa"/>
            <w:tcBorders>
              <w:top w:val="single" w:sz="4" w:space="0" w:color="auto"/>
              <w:left w:val="nil"/>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从外省区</w:t>
            </w:r>
          </w:p>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调入水量</w:t>
            </w:r>
          </w:p>
        </w:tc>
        <w:tc>
          <w:tcPr>
            <w:tcW w:w="850"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其他</w:t>
            </w:r>
          </w:p>
        </w:tc>
        <w:tc>
          <w:tcPr>
            <w:tcW w:w="851"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小计</w:t>
            </w:r>
          </w:p>
        </w:tc>
        <w:tc>
          <w:tcPr>
            <w:tcW w:w="925"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浅层水</w:t>
            </w:r>
          </w:p>
        </w:tc>
        <w:tc>
          <w:tcPr>
            <w:tcW w:w="1059"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深层</w:t>
            </w:r>
          </w:p>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承压水</w:t>
            </w:r>
          </w:p>
        </w:tc>
        <w:tc>
          <w:tcPr>
            <w:tcW w:w="709"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小计</w:t>
            </w:r>
          </w:p>
        </w:tc>
        <w:tc>
          <w:tcPr>
            <w:tcW w:w="850"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其中</w:t>
            </w:r>
          </w:p>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微咸水</w:t>
            </w:r>
          </w:p>
        </w:tc>
        <w:tc>
          <w:tcPr>
            <w:tcW w:w="851"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污水处理回用</w:t>
            </w:r>
          </w:p>
        </w:tc>
        <w:tc>
          <w:tcPr>
            <w:tcW w:w="883"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其他</w:t>
            </w:r>
          </w:p>
        </w:tc>
        <w:tc>
          <w:tcPr>
            <w:tcW w:w="738" w:type="dxa"/>
            <w:tcBorders>
              <w:top w:val="nil"/>
              <w:left w:val="nil"/>
              <w:bottom w:val="single" w:sz="4" w:space="0" w:color="auto"/>
              <w:right w:val="single" w:sz="4" w:space="0" w:color="auto"/>
            </w:tcBorders>
            <w:tcMar>
              <w:top w:w="0" w:type="dxa"/>
              <w:left w:w="11" w:type="dxa"/>
              <w:bottom w:w="0" w:type="dxa"/>
              <w:right w:w="11" w:type="dxa"/>
            </w:tcMar>
            <w:vAlign w:val="center"/>
          </w:tcPr>
          <w:p>
            <w:pPr>
              <w:widowControl/>
              <w:snapToGrid w:val="0"/>
              <w:jc w:val="center"/>
              <w:rPr>
                <w:rFonts w:ascii="宋体" w:eastAsia="宋体" w:cs="Times New Roman"/>
                <w:kern w:val="0"/>
                <w:sz w:val="18"/>
                <w:szCs w:val="18"/>
              </w:rPr>
            </w:pPr>
            <w:r>
              <w:rPr>
                <w:rFonts w:ascii="宋体" w:hAnsi="宋体" w:cs="方正仿宋" w:hint="eastAsia"/>
                <w:kern w:val="0"/>
                <w:sz w:val="18"/>
                <w:szCs w:val="18"/>
              </w:rPr>
              <w:t xml:space="preserve">小计</w:t>
            </w:r>
          </w:p>
        </w:tc>
        <w:tc>
          <w:tcPr>
            <w:tcW w:w="724"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kern w:val="0"/>
                <w:sz w:val="18"/>
                <w:szCs w:val="18"/>
                <w:vertAlign w:val="superscript"/>
              </w:rPr>
            </w:pPr>
          </w:p>
        </w:tc>
      </w:tr>
      <w:tr>
        <w:tblPrEx>
          <w:tblW w:w="0" w:type="auto"/>
          <w:tblLayout w:type="fixed"/>
          <w:tblCellMar>
            <w:top w:w="0" w:type="dxa"/>
            <w:left w:w="108" w:type="dxa"/>
            <w:bottom w:w="0" w:type="dxa"/>
            <w:right w:w="108" w:type="dxa"/>
          </w:tblCellMar>
        </w:tblPrEx>
        <w:trPr>
          <w:trHeight w:hRule="exact" w:val="546"/>
          <w:jc w:val="center"/>
        </w:trPr>
        <w:tc>
          <w:tcPr>
            <w:tcW w:w="12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r>
              <w:rPr>
                <w:rFonts w:ascii="宋体" w:hAnsi="宋体" w:cs="方正仿宋" w:hint="eastAsia"/>
                <w:sz w:val="18"/>
                <w:szCs w:val="18"/>
              </w:rPr>
              <w:t xml:space="preserve">全市</w:t>
            </w:r>
          </w:p>
          <w:p>
            <w:pPr>
              <w:jc w:val="center"/>
              <w:rPr>
                <w:rFonts w:ascii="宋体" w:hAnsi="宋体" w:cs="宋体"/>
                <w:sz w:val="18"/>
                <w:szCs w:val="18"/>
              </w:rPr>
            </w:pPr>
            <w:r>
              <w:rPr>
                <w:rFonts w:ascii="宋体" w:hAnsi="宋体" w:cs="宋体"/>
                <w:sz w:val="18"/>
                <w:szCs w:val="18"/>
              </w:rPr>
              <w:t xml:space="preserve">(</w:t>
            </w:r>
            <w:r>
              <w:rPr>
                <w:rFonts w:ascii="宋体" w:hAnsi="宋体" w:cs="方正仿宋" w:hint="eastAsia"/>
                <w:sz w:val="18"/>
                <w:szCs w:val="18"/>
              </w:rPr>
              <w:t xml:space="preserve">州</w:t>
            </w:r>
            <w:r>
              <w:rPr>
                <w:rFonts w:ascii="宋体" w:hAnsi="宋体" w:cs="宋体"/>
                <w:sz w:val="18"/>
                <w:szCs w:val="18"/>
              </w:rPr>
              <w:t xml:space="preserve">)</w:t>
            </w:r>
          </w:p>
        </w:tc>
        <w:tc>
          <w:tcPr>
            <w:tcW w:w="78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6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6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79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99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50"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5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925"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1059"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709"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50"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5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8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738"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72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r>
      <w:tr>
        <w:tblPrEx>
          <w:tblW w:w="0" w:type="auto"/>
          <w:tblLayout w:type="fixed"/>
          <w:tblCellMar>
            <w:top w:w="0" w:type="dxa"/>
            <w:left w:w="108" w:type="dxa"/>
            <w:bottom w:w="0" w:type="dxa"/>
            <w:right w:w="108" w:type="dxa"/>
          </w:tblCellMar>
        </w:tblPrEx>
        <w:trPr>
          <w:trHeight w:hRule="exact" w:val="569"/>
          <w:jc w:val="center"/>
        </w:trPr>
        <w:tc>
          <w:tcPr>
            <w:tcW w:w="12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pPr>
              <w:widowControl/>
              <w:jc w:val="center"/>
              <w:rPr>
                <w:rFonts w:ascii="宋体" w:eastAsia="宋体" w:cs="Times New Roman"/>
                <w:kern w:val="0"/>
                <w:sz w:val="18"/>
                <w:szCs w:val="18"/>
              </w:rPr>
            </w:pPr>
            <w:r>
              <w:rPr>
                <w:rFonts w:ascii="宋体" w:hAnsi="宋体" w:cs="宋体"/>
                <w:sz w:val="18"/>
                <w:szCs w:val="18"/>
              </w:rPr>
              <w:t xml:space="preserve">(</w:t>
            </w:r>
            <w:r>
              <w:rPr>
                <w:rFonts w:ascii="宋体" w:hAnsi="宋体" w:cs="方正仿宋" w:hint="eastAsia"/>
                <w:sz w:val="18"/>
                <w:szCs w:val="18"/>
              </w:rPr>
              <w:t xml:space="preserve">县</w:t>
            </w:r>
            <w:r>
              <w:rPr>
                <w:rFonts w:ascii="宋体" w:hAnsi="宋体" w:cs="宋体"/>
                <w:sz w:val="18"/>
                <w:szCs w:val="18"/>
              </w:rPr>
              <w:t xml:space="preserve">1)</w:t>
            </w:r>
          </w:p>
        </w:tc>
        <w:tc>
          <w:tcPr>
            <w:tcW w:w="78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6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6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79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99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50"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5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925"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1059"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709"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50"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5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8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738"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72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r>
      <w:tr>
        <w:tblPrEx>
          <w:tblW w:w="0" w:type="auto"/>
          <w:tblLayout w:type="fixed"/>
          <w:tblCellMar>
            <w:top w:w="0" w:type="dxa"/>
            <w:left w:w="108" w:type="dxa"/>
            <w:bottom w:w="0" w:type="dxa"/>
            <w:right w:w="108" w:type="dxa"/>
          </w:tblCellMar>
        </w:tblPrEx>
        <w:trPr>
          <w:trHeight w:hRule="exact" w:val="421"/>
          <w:jc w:val="center"/>
        </w:trPr>
        <w:tc>
          <w:tcPr>
            <w:tcW w:w="12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pPr>
              <w:widowControl/>
              <w:jc w:val="center"/>
              <w:rPr>
                <w:rFonts w:ascii="宋体" w:eastAsia="宋体" w:cs="Times New Roman"/>
                <w:kern w:val="0"/>
                <w:sz w:val="18"/>
                <w:szCs w:val="18"/>
              </w:rPr>
            </w:pPr>
            <w:r>
              <w:rPr>
                <w:rFonts w:ascii="宋体" w:hAnsi="宋体" w:cs="宋体"/>
                <w:sz w:val="18"/>
                <w:szCs w:val="18"/>
              </w:rPr>
              <w:t xml:space="preserve">(</w:t>
            </w:r>
            <w:r>
              <w:rPr>
                <w:rFonts w:ascii="宋体" w:hAnsi="宋体" w:cs="方正仿宋" w:hint="eastAsia"/>
                <w:sz w:val="18"/>
                <w:szCs w:val="18"/>
              </w:rPr>
              <w:t xml:space="preserve">县</w:t>
            </w:r>
            <w:r>
              <w:rPr>
                <w:rFonts w:ascii="宋体" w:hAnsi="宋体" w:cs="宋体"/>
                <w:sz w:val="18"/>
                <w:szCs w:val="18"/>
              </w:rPr>
              <w:t xml:space="preserve">2)</w:t>
            </w:r>
          </w:p>
        </w:tc>
        <w:tc>
          <w:tcPr>
            <w:tcW w:w="78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6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6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79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99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50"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5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925"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1059"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709"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50"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5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8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738"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72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r>
      <w:tr>
        <w:tblPrEx>
          <w:tblW w:w="0" w:type="auto"/>
          <w:tblLayout w:type="fixed"/>
          <w:tblCellMar>
            <w:top w:w="0" w:type="dxa"/>
            <w:left w:w="108" w:type="dxa"/>
            <w:bottom w:w="0" w:type="dxa"/>
            <w:right w:w="108" w:type="dxa"/>
          </w:tblCellMar>
        </w:tblPrEx>
        <w:trPr>
          <w:trHeight w:hRule="exact" w:val="708"/>
          <w:jc w:val="center"/>
        </w:trPr>
        <w:tc>
          <w:tcPr>
            <w:tcW w:w="12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r>
              <w:rPr>
                <w:rFonts w:ascii="宋体" w:hAnsi="宋体" w:cs="方正仿宋" w:hint="eastAsia"/>
                <w:sz w:val="18"/>
                <w:szCs w:val="18"/>
              </w:rPr>
              <w:t xml:space="preserve">…</w:t>
            </w:r>
          </w:p>
        </w:tc>
        <w:tc>
          <w:tcPr>
            <w:tcW w:w="78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6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6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79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99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50"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5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925"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1059"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709"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850"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51"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883"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jc w:val="center"/>
              <w:rPr>
                <w:rFonts w:ascii="宋体" w:eastAsia="宋体" w:cs="Times New Roman"/>
                <w:sz w:val="18"/>
                <w:szCs w:val="18"/>
              </w:rPr>
            </w:pPr>
          </w:p>
        </w:tc>
        <w:tc>
          <w:tcPr>
            <w:tcW w:w="738"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c>
          <w:tcPr>
            <w:tcW w:w="724"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pPr>
              <w:keepNext/>
              <w:keepLines/>
              <w:widowControl/>
              <w:spacing w:before="340" w:after="330" w:line="578" w:lineRule="auto"/>
              <w:jc w:val="center"/>
              <w:rPr>
                <w:rFonts w:ascii="宋体" w:eastAsia="宋体" w:cs="Times New Roman"/>
                <w:kern w:val="0"/>
                <w:sz w:val="18"/>
                <w:szCs w:val="18"/>
              </w:rPr>
            </w:pPr>
          </w:p>
        </w:tc>
      </w:tr>
    </w:tbl>
    <w:p>
      <w:pPr>
        <w:ind w:left="211" w:firstLine="180" w:leftChars="66" w:firstLineChars="100"/>
        <w:rPr>
          <w:rFonts w:ascii="宋体" w:eastAsia="宋体" w:cs="Times New Roman"/>
          <w:sz w:val="18"/>
          <w:szCs w:val="18"/>
        </w:rPr>
      </w:pPr>
      <w:r>
        <w:rPr>
          <w:rFonts w:ascii="宋体" w:hAnsi="宋体" w:cs="方正仿宋" w:hint="eastAsia"/>
          <w:sz w:val="18"/>
          <w:szCs w:val="18"/>
        </w:rPr>
        <w:t xml:space="preserve">填表：</w:t>
      </w:r>
      <w:r>
        <w:rPr>
          <w:rFonts w:ascii="宋体" w:hAnsi="宋体" w:cs="宋体"/>
          <w:sz w:val="18"/>
          <w:szCs w:val="18"/>
        </w:rPr>
        <w:t xml:space="preserve">         </w:t>
      </w:r>
      <w:r>
        <w:rPr>
          <w:rFonts w:ascii="宋体" w:hAnsi="宋体" w:cs="方正仿宋" w:hint="eastAsia"/>
          <w:sz w:val="18"/>
          <w:szCs w:val="18"/>
        </w:rPr>
        <w:t xml:space="preserve">校核：</w:t>
      </w:r>
      <w:r>
        <w:rPr>
          <w:rFonts w:ascii="宋体" w:hAnsi="宋体" w:cs="宋体"/>
          <w:sz w:val="18"/>
          <w:szCs w:val="18"/>
        </w:rPr>
        <w:t xml:space="preserve">        </w:t>
      </w:r>
      <w:r>
        <w:rPr>
          <w:rFonts w:ascii="宋体" w:hAnsi="宋体" w:cs="方正仿宋" w:hint="eastAsia"/>
          <w:sz w:val="18"/>
          <w:szCs w:val="18"/>
        </w:rPr>
        <w:t xml:space="preserve">审核：</w:t>
      </w:r>
    </w:p>
    <w:p>
      <w:pPr>
        <w:ind w:left="211" w:firstLine="180" w:leftChars="66" w:firstLineChars="100"/>
        <w:rPr>
          <w:rFonts w:ascii="宋体" w:eastAsia="宋体" w:cs="Times New Roman"/>
          <w:sz w:val="18"/>
          <w:szCs w:val="18"/>
        </w:rPr>
      </w:pPr>
    </w:p>
    <w:p>
      <w:pPr>
        <w:spacing w:line="320" w:lineRule="exact"/>
        <w:ind w:left="31680" w:hanging="720" w:hangingChars="400"/>
        <w:rPr>
          <w:rFonts w:ascii="宋体" w:hAnsi="宋体" w:cs="宋体"/>
          <w:sz w:val="18"/>
          <w:szCs w:val="18"/>
        </w:rPr>
      </w:pPr>
      <w:r>
        <w:rPr>
          <w:rFonts w:ascii="宋体" w:hAnsi="宋体" w:cs="方正仿宋" w:hint="eastAsia"/>
          <w:sz w:val="18"/>
          <w:szCs w:val="18"/>
        </w:rPr>
        <w:t xml:space="preserve">注：（</w:t>
      </w:r>
      <w:r>
        <w:rPr>
          <w:rFonts w:ascii="宋体" w:hAnsi="宋体" w:cs="宋体"/>
          <w:sz w:val="18"/>
          <w:szCs w:val="18"/>
        </w:rPr>
        <w:t xml:space="preserve">1</w:t>
      </w:r>
      <w:r>
        <w:rPr>
          <w:rFonts w:ascii="宋体" w:hAnsi="宋体" w:cs="方正仿宋" w:hint="eastAsia"/>
          <w:sz w:val="18"/>
          <w:szCs w:val="18"/>
        </w:rPr>
        <w:t xml:space="preserve">）地表水源供水量包括水库工程、塘坝和窖池工程、河湖引水闸工程、河湖取水泵站工程和其他地表水源工程供水量，地表水源供水量小计</w:t>
      </w:r>
      <w:r>
        <w:rPr>
          <w:rFonts w:ascii="宋体" w:hAnsi="宋体" w:cs="宋体"/>
          <w:sz w:val="18"/>
          <w:szCs w:val="18"/>
        </w:rPr>
        <w:t xml:space="preserve">=</w:t>
      </w:r>
      <w:r>
        <w:rPr>
          <w:rFonts w:ascii="宋体" w:hAnsi="宋体" w:cs="方正仿宋" w:hint="eastAsia"/>
          <w:sz w:val="18"/>
          <w:szCs w:val="18"/>
        </w:rPr>
        <w:t xml:space="preserve">水库工程</w:t>
      </w:r>
      <w:r>
        <w:rPr>
          <w:rFonts w:ascii="宋体" w:hAnsi="宋体" w:cs="宋体"/>
          <w:sz w:val="18"/>
          <w:szCs w:val="18"/>
        </w:rPr>
        <w:t xml:space="preserve">+</w:t>
      </w:r>
      <w:r>
        <w:rPr>
          <w:rFonts w:ascii="宋体" w:hAnsi="宋体" w:cs="方正仿宋" w:hint="eastAsia"/>
          <w:sz w:val="18"/>
          <w:szCs w:val="18"/>
        </w:rPr>
        <w:t xml:space="preserve">塘坝和窖池</w:t>
      </w:r>
      <w:r>
        <w:rPr>
          <w:rFonts w:ascii="宋体" w:hAnsi="宋体" w:cs="宋体"/>
          <w:sz w:val="18"/>
          <w:szCs w:val="18"/>
        </w:rPr>
        <w:t xml:space="preserve">+</w:t>
      </w:r>
      <w:r>
        <w:rPr>
          <w:rFonts w:ascii="宋体" w:hAnsi="宋体" w:cs="方正仿宋" w:hint="eastAsia"/>
          <w:sz w:val="18"/>
          <w:szCs w:val="18"/>
        </w:rPr>
        <w:t xml:space="preserve">河湖引水闸工程</w:t>
      </w:r>
      <w:r>
        <w:rPr>
          <w:rFonts w:ascii="宋体" w:hAnsi="宋体" w:cs="宋体"/>
          <w:sz w:val="18"/>
          <w:szCs w:val="18"/>
        </w:rPr>
        <w:t xml:space="preserve">+</w:t>
      </w:r>
      <w:r>
        <w:rPr>
          <w:rFonts w:ascii="宋体" w:hAnsi="宋体" w:cs="方正仿宋" w:hint="eastAsia"/>
          <w:sz w:val="18"/>
          <w:szCs w:val="18"/>
        </w:rPr>
        <w:t xml:space="preserve">河湖取水泵站</w:t>
      </w:r>
      <w:r>
        <w:rPr>
          <w:rFonts w:ascii="宋体" w:hAnsi="宋体" w:cs="宋体"/>
          <w:sz w:val="18"/>
          <w:szCs w:val="18"/>
        </w:rPr>
        <w:t xml:space="preserve">+</w:t>
      </w:r>
      <w:r>
        <w:rPr>
          <w:rFonts w:ascii="宋体" w:hAnsi="宋体" w:cs="方正仿宋" w:hint="eastAsia"/>
          <w:sz w:val="18"/>
          <w:szCs w:val="18"/>
        </w:rPr>
        <w:t xml:space="preserve">从外省区调入水量</w:t>
      </w:r>
      <w:r>
        <w:rPr>
          <w:rFonts w:ascii="宋体" w:hAnsi="宋体" w:cs="宋体"/>
          <w:sz w:val="18"/>
          <w:szCs w:val="18"/>
        </w:rPr>
        <w:t xml:space="preserve">+</w:t>
      </w:r>
      <w:r>
        <w:rPr>
          <w:rFonts w:ascii="宋体" w:hAnsi="宋体" w:cs="方正仿宋" w:hint="eastAsia"/>
          <w:sz w:val="18"/>
          <w:szCs w:val="18"/>
        </w:rPr>
        <w:t xml:space="preserve">其他。地表水源供水量按供水工程供水对象所在地统计。</w:t>
      </w:r>
      <w:r>
        <w:rPr>
          <w:rFonts w:ascii="宋体" w:hAnsi="宋体" w:cs="宋体"/>
          <w:sz w:val="18"/>
          <w:szCs w:val="18"/>
        </w:rPr>
        <w:t xml:space="preserve">                                                                                                                       </w:t>
      </w:r>
    </w:p>
    <w:p>
      <w:pPr>
        <w:spacing w:line="320" w:lineRule="exact"/>
        <w:ind w:left="690" w:hanging="450" w:leftChars="75" w:hangingChars="250"/>
        <w:rPr>
          <w:rFonts w:ascii="宋体" w:hAnsi="宋体" w:cs="宋体"/>
          <w:sz w:val="18"/>
          <w:szCs w:val="18"/>
        </w:rPr>
      </w:pPr>
      <w:r>
        <w:rPr>
          <w:rFonts w:ascii="宋体" w:hAnsi="宋体" w:cs="方正仿宋" w:hint="eastAsia"/>
          <w:sz w:val="18"/>
          <w:szCs w:val="18"/>
        </w:rPr>
        <w:t xml:space="preserve">（</w:t>
      </w:r>
      <w:r>
        <w:rPr>
          <w:rFonts w:ascii="宋体" w:hAnsi="宋体" w:cs="宋体"/>
          <w:sz w:val="18"/>
          <w:szCs w:val="18"/>
        </w:rPr>
        <w:t xml:space="preserve">2</w:t>
      </w:r>
      <w:r>
        <w:rPr>
          <w:rFonts w:ascii="宋体" w:hAnsi="宋体" w:cs="方正仿宋" w:hint="eastAsia"/>
          <w:sz w:val="18"/>
          <w:szCs w:val="18"/>
        </w:rPr>
        <w:t xml:space="preserve">）地下水源供水量包括浅层水和深层承压水的供水量。浅层水指与大气降水或地表水体有直接水力联系、可更新的地下水：深层承压水是指与大气降水或地表水体没有直接水力联系且难以接受补给、更新的地下水；微咸水指矿化度介于</w:t>
      </w:r>
      <w:r>
        <w:rPr>
          <w:rFonts w:ascii="宋体" w:hAnsi="宋体" w:cs="宋体"/>
          <w:sz w:val="18"/>
          <w:szCs w:val="18"/>
        </w:rPr>
        <w:t xml:space="preserve">2g/L-5g/L</w:t>
      </w:r>
      <w:r>
        <w:rPr>
          <w:rFonts w:ascii="宋体" w:hAnsi="宋体" w:cs="方正仿宋" w:hint="eastAsia"/>
          <w:sz w:val="18"/>
          <w:szCs w:val="18"/>
        </w:rPr>
        <w:t xml:space="preserve">的地下水。地下水源供水量小计</w:t>
      </w:r>
      <w:r>
        <w:rPr>
          <w:rFonts w:ascii="宋体" w:hAnsi="宋体" w:cs="宋体"/>
          <w:sz w:val="18"/>
          <w:szCs w:val="18"/>
        </w:rPr>
        <w:t xml:space="preserve">=</w:t>
      </w:r>
      <w:r>
        <w:rPr>
          <w:rFonts w:ascii="宋体" w:hAnsi="宋体" w:cs="方正仿宋" w:hint="eastAsia"/>
          <w:sz w:val="18"/>
          <w:szCs w:val="18"/>
        </w:rPr>
        <w:t xml:space="preserve">浅层水</w:t>
      </w:r>
      <w:r>
        <w:rPr>
          <w:rFonts w:ascii="宋体" w:hAnsi="宋体" w:cs="宋体"/>
          <w:sz w:val="18"/>
          <w:szCs w:val="18"/>
        </w:rPr>
        <w:t xml:space="preserve">+</w:t>
      </w:r>
      <w:r>
        <w:rPr>
          <w:rFonts w:ascii="宋体" w:hAnsi="宋体" w:cs="方正仿宋" w:hint="eastAsia"/>
          <w:sz w:val="18"/>
          <w:szCs w:val="18"/>
        </w:rPr>
        <w:t xml:space="preserve">深层承压水。</w:t>
      </w:r>
      <w:r>
        <w:rPr>
          <w:rFonts w:ascii="宋体" w:hAnsi="宋体" w:cs="宋体"/>
          <w:sz w:val="18"/>
          <w:szCs w:val="18"/>
        </w:rPr>
        <w:t xml:space="preserve">                                                                                                                              </w:t>
      </w:r>
    </w:p>
    <w:p>
      <w:pPr>
        <w:spacing w:line="320" w:lineRule="exact"/>
        <w:ind w:left="690" w:hanging="450" w:leftChars="75" w:hangingChars="250"/>
        <w:rPr>
          <w:rFonts w:ascii="宋体" w:hAnsi="宋体" w:cs="宋体"/>
          <w:sz w:val="18"/>
          <w:szCs w:val="18"/>
        </w:rPr>
      </w:pPr>
      <w:r>
        <w:rPr>
          <w:rFonts w:ascii="宋体" w:hAnsi="宋体" w:cs="方正仿宋" w:hint="eastAsia"/>
          <w:sz w:val="18"/>
          <w:szCs w:val="18"/>
        </w:rPr>
        <w:t xml:space="preserve">（</w:t>
      </w:r>
      <w:r>
        <w:rPr>
          <w:rFonts w:ascii="宋体" w:hAnsi="宋体" w:cs="宋体"/>
          <w:sz w:val="18"/>
          <w:szCs w:val="18"/>
        </w:rPr>
        <w:t xml:space="preserve">3</w:t>
      </w:r>
      <w:r>
        <w:rPr>
          <w:rFonts w:ascii="宋体" w:hAnsi="宋体" w:cs="方正仿宋" w:hint="eastAsia"/>
          <w:sz w:val="18"/>
          <w:szCs w:val="18"/>
        </w:rPr>
        <w:t xml:space="preserve">）其他水源供水量包括污水处理回用量和其他非常规水源利用量。污水处理回用不包括单位内部处理后的重复用水量。其他非常规水源主要包括雨水利用、矿坑水回用和海水淡化等。作为工业冷却水及城市环卫用水等的海水直接利用量，不计入总供水量。</w:t>
      </w:r>
      <w:r>
        <w:rPr>
          <w:rFonts w:ascii="宋体" w:hAnsi="宋体" w:cs="宋体"/>
          <w:sz w:val="18"/>
          <w:szCs w:val="18"/>
        </w:rPr>
        <w:t xml:space="preserve">                                                                                                                                                              </w:t>
      </w:r>
    </w:p>
    <w:p>
      <w:pPr>
        <w:spacing w:line="320" w:lineRule="exact"/>
        <w:ind w:firstLine="180" w:firstLineChars="100"/>
        <w:rPr>
          <w:rFonts w:ascii="宋体" w:eastAsia="宋体" w:cs="Times New Roman"/>
          <w:sz w:val="18"/>
          <w:szCs w:val="18"/>
        </w:r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4</w:t>
      </w:r>
      <w:r>
        <w:rPr>
          <w:rFonts w:ascii="宋体" w:hAnsi="宋体" w:cs="方正仿宋" w:hint="eastAsia"/>
          <w:sz w:val="18"/>
          <w:szCs w:val="18"/>
        </w:rPr>
        <w:t xml:space="preserve">）供水总量应与附表</w:t>
      </w:r>
      <w:r>
        <w:rPr>
          <w:rFonts w:ascii="宋体" w:hAnsi="宋体" w:cs="宋体"/>
          <w:sz w:val="18"/>
          <w:szCs w:val="18"/>
        </w:rPr>
        <w:t xml:space="preserve">1-1</w:t>
      </w:r>
      <w:r>
        <w:rPr>
          <w:rFonts w:ascii="宋体" w:hAnsi="宋体" w:cs="方正仿宋" w:hint="eastAsia"/>
          <w:sz w:val="18"/>
          <w:szCs w:val="18"/>
        </w:rPr>
        <w:t xml:space="preserve">的用水总量相等，并与水利统计中的水利工程供水量相协调。</w:t>
      </w:r>
    </w:p>
    <w:p>
      <w:pPr>
        <w:widowControl/>
        <w:spacing w:line="320" w:lineRule="exact"/>
        <w:jc w:val="left"/>
        <w:rPr>
          <w:rFonts w:ascii="宋体" w:eastAsia="宋体" w:cs="Times New Roman"/>
          <w:sz w:val="18"/>
          <w:szCs w:val="18"/>
        </w:r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5</w:t>
      </w:r>
      <w:r>
        <w:rPr>
          <w:rFonts w:ascii="宋体" w:hAnsi="宋体" w:cs="方正仿宋" w:hint="eastAsia"/>
          <w:sz w:val="18"/>
          <w:szCs w:val="18"/>
        </w:rPr>
        <w:t xml:space="preserve">）年度供水总量或分水源供水量较上一年度发生较大变化的，需附补充说明材料，分析变化原因。</w:t>
      </w:r>
    </w:p>
    <w:p>
      <w:pPr>
        <w:widowControl/>
        <w:ind w:left="31680" w:hanging="1670" w:hangingChars="522"/>
        <w:jc w:val="left"/>
        <w:textAlignment w:val="center"/>
        <w:rPr>
          <w:rFonts w:ascii="Times New Roman" w:eastAsia="黑体" w:hAnsi="黑体" w:cs="Times New Roman"/>
          <w:kern w:val="0"/>
        </w:rPr>
      </w:pPr>
    </w:p>
    <w:p>
      <w:pPr>
        <w:widowControl/>
        <w:ind w:left="31680" w:hanging="1670" w:hangingChars="522"/>
        <w:jc w:val="left"/>
        <w:textAlignment w:val="center"/>
        <w:rPr>
          <w:rFonts w:ascii="Times New Roman" w:eastAsia="黑体" w:hAnsi="Times New Roman" w:cs="Times New Roman"/>
          <w:kern w:val="0"/>
        </w:rPr>
      </w:pPr>
      <w:r>
        <w:rPr>
          <w:rFonts w:ascii="Times New Roman" w:eastAsia="黑体" w:hAnsi="黑体" w:cs="黑体" w:hint="eastAsia"/>
          <w:kern w:val="0"/>
        </w:rPr>
        <w:t xml:space="preserve">附表</w:t>
      </w:r>
      <w:r>
        <w:rPr>
          <w:rFonts w:ascii="Times New Roman" w:eastAsia="黑体" w:hAnsi="Times New Roman" w:cs="Times New Roman"/>
          <w:kern w:val="0"/>
        </w:rPr>
        <w:t xml:space="preserve">1-3</w:t>
      </w:r>
    </w:p>
    <w:p>
      <w:pPr>
        <w:widowControl/>
        <w:ind w:left="31680" w:hanging="2296" w:hangingChars="522"/>
        <w:jc w:val="center"/>
        <w:textAlignment w:val="center"/>
        <w:rPr>
          <w:rFonts w:ascii="Times New Roman" w:eastAsia="黑体" w:hAnsi="Times New Roman" w:cs="Times New Roman"/>
          <w:kern w:val="0"/>
        </w:rPr>
      </w:pPr>
      <w:r>
        <w:rPr>
          <w:rFonts w:ascii="方正小标宋简体" w:eastAsia="方正小标宋简体" w:hAnsi="宋体" w:cs="方正小标宋简体"/>
          <w:kern w:val="0"/>
          <w:sz w:val="44"/>
          <w:szCs w:val="44"/>
          <w:u w:val="single"/>
        </w:rPr>
        <w:t xml:space="preserve">     </w:t>
      </w:r>
      <w:r>
        <w:rPr>
          <w:rFonts w:ascii="方正小标宋简体" w:eastAsia="方正小标宋简体" w:hAnsi="宋体" w:cs="方正小标宋简体" w:hint="eastAsia"/>
          <w:kern w:val="0"/>
          <w:sz w:val="44"/>
          <w:szCs w:val="44"/>
        </w:rPr>
        <w:t xml:space="preserve">年</w:t>
      </w:r>
      <w:r>
        <w:rPr>
          <w:rFonts w:ascii="方正小标宋简体" w:eastAsia="方正小标宋简体" w:hAnsi="宋体" w:cs="方正小标宋简体"/>
          <w:kern w:val="0"/>
          <w:sz w:val="44"/>
          <w:szCs w:val="44"/>
          <w:u w:val="single"/>
        </w:rPr>
        <w:t xml:space="preserve">     </w:t>
      </w:r>
      <w:r>
        <w:rPr>
          <w:rFonts w:ascii="方正小标宋简体" w:eastAsia="方正小标宋简体" w:hAnsi="宋体" w:cs="方正小标宋简体" w:hint="eastAsia"/>
          <w:kern w:val="0"/>
          <w:sz w:val="44"/>
          <w:szCs w:val="44"/>
        </w:rPr>
        <w:t xml:space="preserve">海东市经济社会指标统计表</w:t>
      </w:r>
    </w:p>
    <w:p>
      <w:pPr>
        <w:widowControl/>
        <w:ind w:left="2560" w:firstLine="3166" w:leftChars="800" w:firstLineChars="876"/>
        <w:jc w:val="left"/>
        <w:textAlignment w:val="center"/>
        <w:rPr>
          <w:rFonts w:ascii="宋体" w:eastAsia="宋体" w:cs="Times New Roman"/>
          <w:b/>
          <w:bCs/>
          <w:kern w:val="0"/>
          <w:sz w:val="36"/>
          <w:szCs w:val="36"/>
        </w:rPr>
      </w:pPr>
    </w:p>
    <w:tbl>
      <w:tblPr>
        <w:tblStyle w:val="TableNormal"/>
        <w:tblW w:w="0" w:type="auto"/>
        <w:jc w:val="center"/>
        <w:tblLayout w:type="fixed"/>
        <w:tblCellMar>
          <w:top w:w="0" w:type="dxa"/>
          <w:left w:w="108" w:type="dxa"/>
          <w:bottom w:w="0" w:type="dxa"/>
          <w:right w:w="108" w:type="dxa"/>
        </w:tblCellMar>
        <w:tblLook w:val="0600" w:firstRow="0" w:lastRow="0" w:firstColumn="0" w:lastColumn="0" w:noHBand="1" w:noVBand="1"/>
      </w:tblPr>
      <w:tblGrid>
        <w:gridCol w:w="1202"/>
        <w:gridCol w:w="1547"/>
        <w:gridCol w:w="1547"/>
        <w:gridCol w:w="1547"/>
        <w:gridCol w:w="1548"/>
        <w:gridCol w:w="2333"/>
        <w:gridCol w:w="1403"/>
        <w:gridCol w:w="1403"/>
        <w:gridCol w:w="1405"/>
      </w:tblGrid>
      <w:tr>
        <w:tblPrEx>
          <w:tblW w:w="0" w:type="auto"/>
          <w:tblLayout w:type="fixed"/>
          <w:tblCellMar>
            <w:top w:w="0" w:type="dxa"/>
            <w:left w:w="108" w:type="dxa"/>
            <w:bottom w:w="0" w:type="dxa"/>
            <w:right w:w="108" w:type="dxa"/>
          </w:tblCellMar>
        </w:tblPrEx>
        <w:trPr>
          <w:trHeight w:val="690"/>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行政区</w:t>
            </w:r>
          </w:p>
          <w:p>
            <w:pPr>
              <w:snapToGrid w:val="0"/>
              <w:jc w:val="center"/>
              <w:rPr>
                <w:rFonts w:ascii="宋体" w:eastAsia="宋体" w:cs="Times New Roman"/>
                <w:sz w:val="18"/>
                <w:szCs w:val="18"/>
              </w:rPr>
            </w:pPr>
            <w:r>
              <w:rPr>
                <w:rFonts w:ascii="宋体" w:hAnsi="宋体" w:cs="方正仿宋" w:hint="eastAsia"/>
                <w:sz w:val="18"/>
                <w:szCs w:val="18"/>
              </w:rPr>
              <w:t xml:space="preserve">名称</w:t>
            </w:r>
          </w:p>
        </w:tc>
        <w:tc>
          <w:tcPr>
            <w:tcW w:w="6189" w:type="dxa"/>
            <w:gridSpan w:val="4"/>
            <w:tcBorders>
              <w:top w:val="single" w:sz="4" w:space="0" w:color="auto"/>
              <w:left w:val="nil"/>
              <w:bottom w:val="single" w:sz="4" w:space="0" w:color="auto"/>
              <w:right w:val="single" w:sz="4" w:space="0" w:color="auto"/>
            </w:tcBorders>
            <w:vAlign w:val="center"/>
          </w:tcPr>
          <w:p>
            <w:pPr>
              <w:widowControl/>
              <w:jc w:val="center"/>
              <w:rPr>
                <w:rFonts w:ascii="宋体" w:eastAsia="宋体" w:cs="Times New Roman"/>
              </w:rPr>
            </w:pPr>
            <w:r>
              <w:rPr>
                <w:rFonts w:ascii="宋体" w:hAnsi="宋体" w:cs="方正仿宋" w:hint="eastAsia"/>
                <w:kern w:val="0"/>
                <w:sz w:val="18"/>
                <w:szCs w:val="18"/>
              </w:rPr>
              <w:t xml:space="preserve">实际灌溉面积（万亩）</w:t>
            </w:r>
          </w:p>
        </w:tc>
        <w:tc>
          <w:tcPr>
            <w:tcW w:w="2333" w:type="dxa"/>
            <w:vMerge w:val="restart"/>
            <w:tcBorders>
              <w:top w:val="single" w:sz="4" w:space="0" w:color="auto"/>
              <w:left w:val="nil"/>
              <w:bottom w:val="single" w:sz="4" w:space="0" w:color="auto"/>
              <w:right w:val="single" w:sz="4" w:space="0" w:color="auto"/>
            </w:tcBorders>
            <w:vAlign w:val="center"/>
          </w:tcPr>
          <w:p>
            <w:pPr>
              <w:widowControl/>
              <w:jc w:val="center"/>
              <w:rPr>
                <w:rFonts w:ascii="宋体" w:eastAsia="宋体" w:cs="Times New Roman"/>
                <w:kern w:val="0"/>
                <w:sz w:val="18"/>
                <w:szCs w:val="18"/>
              </w:rPr>
            </w:pPr>
            <w:r>
              <w:rPr>
                <w:rFonts w:ascii="宋体" w:hAnsi="宋体" w:cs="方正仿宋" w:hint="eastAsia"/>
                <w:kern w:val="0"/>
                <w:sz w:val="18"/>
                <w:szCs w:val="18"/>
              </w:rPr>
              <w:t xml:space="preserve">工业总产值</w:t>
            </w:r>
          </w:p>
          <w:p>
            <w:pPr>
              <w:widowControl/>
              <w:jc w:val="center"/>
              <w:rPr>
                <w:rFonts w:ascii="宋体" w:eastAsia="宋体" w:cs="Times New Roman"/>
              </w:rPr>
            </w:pPr>
            <w:r>
              <w:rPr>
                <w:rFonts w:ascii="宋体" w:hAnsi="宋体" w:cs="方正仿宋" w:hint="eastAsia"/>
                <w:kern w:val="0"/>
                <w:sz w:val="18"/>
                <w:szCs w:val="18"/>
              </w:rPr>
              <w:t xml:space="preserve">（亿元，当年价）</w:t>
            </w:r>
          </w:p>
        </w:tc>
        <w:tc>
          <w:tcPr>
            <w:tcW w:w="4211" w:type="dxa"/>
            <w:gridSpan w:val="3"/>
            <w:tcBorders>
              <w:top w:val="single" w:sz="4" w:space="0" w:color="auto"/>
              <w:left w:val="nil"/>
              <w:bottom w:val="single" w:sz="4" w:space="0" w:color="auto"/>
              <w:right w:val="single" w:sz="4" w:space="0" w:color="auto"/>
            </w:tcBorders>
            <w:vAlign w:val="center"/>
          </w:tcPr>
          <w:p>
            <w:pPr>
              <w:widowControl/>
              <w:jc w:val="center"/>
              <w:rPr>
                <w:rFonts w:ascii="宋体" w:eastAsia="宋体" w:cs="Times New Roman"/>
              </w:rPr>
            </w:pPr>
            <w:r>
              <w:rPr>
                <w:rFonts w:ascii="宋体" w:hAnsi="宋体" w:cs="方正仿宋" w:hint="eastAsia"/>
                <w:kern w:val="0"/>
                <w:sz w:val="18"/>
                <w:szCs w:val="18"/>
              </w:rPr>
              <w:t xml:space="preserve">常住人口（万人）</w:t>
            </w:r>
          </w:p>
        </w:tc>
      </w:tr>
      <w:tr>
        <w:tblPrEx>
          <w:tblW w:w="0" w:type="auto"/>
          <w:tblLayout w:type="fixed"/>
          <w:tblCellMar>
            <w:top w:w="0" w:type="dxa"/>
            <w:left w:w="108" w:type="dxa"/>
            <w:bottom w:w="0" w:type="dxa"/>
            <w:right w:w="108" w:type="dxa"/>
          </w:tblCellMar>
        </w:tblPrEx>
        <w:trPr>
          <w:trHeight w:val="930"/>
          <w:jc w:val="center"/>
        </w:trPr>
        <w:tc>
          <w:tcPr>
            <w:tcW w:w="1202" w:type="dxa"/>
            <w:vMerge/>
            <w:tcBorders>
              <w:top w:val="single" w:sz="4" w:space="0" w:color="auto"/>
              <w:left w:val="single" w:sz="4" w:space="0" w:color="auto"/>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1547" w:type="dxa"/>
            <w:tcBorders>
              <w:top w:val="nil"/>
              <w:left w:val="nil"/>
              <w:bottom w:val="single" w:sz="4" w:space="0" w:color="auto"/>
              <w:right w:val="single" w:sz="4" w:space="0" w:color="auto"/>
            </w:tcBorders>
            <w:vAlign w:val="center"/>
          </w:tcPr>
          <w:p>
            <w:pPr>
              <w:widowControl/>
              <w:jc w:val="center"/>
              <w:rPr>
                <w:rFonts w:ascii="宋体" w:eastAsia="宋体" w:cs="Times New Roman"/>
              </w:rPr>
            </w:pPr>
            <w:r>
              <w:rPr>
                <w:rFonts w:ascii="宋体" w:hAnsi="宋体" w:cs="方正仿宋" w:hint="eastAsia"/>
                <w:kern w:val="0"/>
                <w:sz w:val="18"/>
                <w:szCs w:val="18"/>
              </w:rPr>
              <w:t xml:space="preserve">耕地</w:t>
            </w:r>
          </w:p>
        </w:tc>
        <w:tc>
          <w:tcPr>
            <w:tcW w:w="1547" w:type="dxa"/>
            <w:tcBorders>
              <w:top w:val="nil"/>
              <w:left w:val="nil"/>
              <w:bottom w:val="single" w:sz="4" w:space="0" w:color="auto"/>
              <w:right w:val="single" w:sz="4" w:space="0" w:color="auto"/>
            </w:tcBorders>
            <w:vAlign w:val="center"/>
          </w:tcPr>
          <w:p>
            <w:pPr>
              <w:widowControl/>
              <w:jc w:val="center"/>
              <w:rPr>
                <w:rFonts w:ascii="宋体" w:eastAsia="宋体" w:cs="Times New Roman"/>
              </w:rPr>
            </w:pPr>
            <w:r>
              <w:rPr>
                <w:rFonts w:ascii="宋体" w:hAnsi="宋体" w:cs="方正仿宋" w:hint="eastAsia"/>
                <w:kern w:val="0"/>
                <w:sz w:val="18"/>
                <w:szCs w:val="18"/>
              </w:rPr>
              <w:t xml:space="preserve">林地</w:t>
            </w:r>
          </w:p>
        </w:tc>
        <w:tc>
          <w:tcPr>
            <w:tcW w:w="1547" w:type="dxa"/>
            <w:tcBorders>
              <w:top w:val="nil"/>
              <w:left w:val="nil"/>
              <w:bottom w:val="single" w:sz="4" w:space="0" w:color="auto"/>
              <w:right w:val="single" w:sz="4" w:space="0" w:color="auto"/>
            </w:tcBorders>
            <w:vAlign w:val="center"/>
          </w:tcPr>
          <w:p>
            <w:pPr>
              <w:widowControl/>
              <w:jc w:val="center"/>
              <w:rPr>
                <w:rFonts w:ascii="宋体" w:eastAsia="宋体" w:cs="Times New Roman"/>
              </w:rPr>
            </w:pPr>
            <w:r>
              <w:rPr>
                <w:rFonts w:ascii="宋体" w:hAnsi="宋体" w:cs="方正仿宋" w:hint="eastAsia"/>
                <w:kern w:val="0"/>
                <w:sz w:val="18"/>
                <w:szCs w:val="18"/>
              </w:rPr>
              <w:t xml:space="preserve">园地</w:t>
            </w:r>
          </w:p>
        </w:tc>
        <w:tc>
          <w:tcPr>
            <w:tcW w:w="1548" w:type="dxa"/>
            <w:tcBorders>
              <w:top w:val="nil"/>
              <w:left w:val="nil"/>
              <w:bottom w:val="single" w:sz="4" w:space="0" w:color="auto"/>
              <w:right w:val="single" w:sz="4" w:space="0" w:color="auto"/>
            </w:tcBorders>
            <w:vAlign w:val="center"/>
          </w:tcPr>
          <w:p>
            <w:pPr>
              <w:widowControl/>
              <w:jc w:val="center"/>
              <w:rPr>
                <w:rFonts w:ascii="宋体" w:eastAsia="宋体" w:cs="Times New Roman"/>
              </w:rPr>
            </w:pPr>
            <w:r>
              <w:rPr>
                <w:rFonts w:ascii="宋体" w:hAnsi="宋体" w:cs="方正仿宋" w:hint="eastAsia"/>
                <w:kern w:val="0"/>
                <w:sz w:val="18"/>
                <w:szCs w:val="18"/>
              </w:rPr>
              <w:t xml:space="preserve">牧草地</w:t>
            </w:r>
          </w:p>
        </w:tc>
        <w:tc>
          <w:tcPr>
            <w:tcW w:w="2333"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rPr>
            </w:pPr>
          </w:p>
        </w:tc>
        <w:tc>
          <w:tcPr>
            <w:tcW w:w="1403" w:type="dxa"/>
            <w:tcBorders>
              <w:top w:val="nil"/>
              <w:left w:val="nil"/>
              <w:bottom w:val="single" w:sz="4" w:space="0" w:color="auto"/>
              <w:right w:val="single" w:sz="4" w:space="0" w:color="auto"/>
            </w:tcBorders>
            <w:vAlign w:val="center"/>
          </w:tcPr>
          <w:p>
            <w:pPr>
              <w:widowControl/>
              <w:jc w:val="center"/>
              <w:rPr>
                <w:rFonts w:ascii="宋体" w:eastAsia="宋体" w:cs="Times New Roman"/>
              </w:rPr>
            </w:pPr>
            <w:r>
              <w:rPr>
                <w:rFonts w:ascii="宋体" w:hAnsi="宋体" w:cs="方正仿宋" w:hint="eastAsia"/>
                <w:kern w:val="0"/>
                <w:sz w:val="18"/>
                <w:szCs w:val="18"/>
              </w:rPr>
              <w:t xml:space="preserve">城镇</w:t>
            </w:r>
          </w:p>
        </w:tc>
        <w:tc>
          <w:tcPr>
            <w:tcW w:w="1403" w:type="dxa"/>
            <w:tcBorders>
              <w:top w:val="nil"/>
              <w:left w:val="nil"/>
              <w:bottom w:val="single" w:sz="4" w:space="0" w:color="auto"/>
              <w:right w:val="single" w:sz="4" w:space="0" w:color="auto"/>
            </w:tcBorders>
            <w:vAlign w:val="center"/>
          </w:tcPr>
          <w:p>
            <w:pPr>
              <w:widowControl/>
              <w:jc w:val="center"/>
              <w:rPr>
                <w:rFonts w:ascii="宋体" w:eastAsia="宋体" w:cs="Times New Roman"/>
              </w:rPr>
            </w:pPr>
            <w:r>
              <w:rPr>
                <w:rFonts w:ascii="宋体" w:hAnsi="宋体" w:cs="方正仿宋" w:hint="eastAsia"/>
                <w:kern w:val="0"/>
                <w:sz w:val="18"/>
                <w:szCs w:val="18"/>
              </w:rPr>
              <w:t xml:space="preserve">乡村</w:t>
            </w:r>
          </w:p>
        </w:tc>
        <w:tc>
          <w:tcPr>
            <w:tcW w:w="1405" w:type="dxa"/>
            <w:tcBorders>
              <w:top w:val="nil"/>
              <w:left w:val="nil"/>
              <w:bottom w:val="single" w:sz="4" w:space="0" w:color="auto"/>
              <w:right w:val="single" w:sz="4" w:space="0" w:color="auto"/>
            </w:tcBorders>
            <w:vAlign w:val="center"/>
          </w:tcPr>
          <w:p>
            <w:pPr>
              <w:widowControl/>
              <w:jc w:val="center"/>
              <w:rPr>
                <w:rFonts w:ascii="宋体" w:eastAsia="宋体" w:cs="Times New Roman"/>
              </w:rPr>
            </w:pPr>
            <w:r>
              <w:rPr>
                <w:rFonts w:ascii="宋体" w:hAnsi="宋体" w:cs="方正仿宋" w:hint="eastAsia"/>
                <w:kern w:val="0"/>
                <w:sz w:val="18"/>
                <w:szCs w:val="18"/>
              </w:rPr>
              <w:t xml:space="preserve">小计</w:t>
            </w:r>
          </w:p>
        </w:tc>
      </w:tr>
      <w:tr>
        <w:tblPrEx>
          <w:tblW w:w="0" w:type="auto"/>
          <w:tblLayout w:type="fixed"/>
          <w:tblCellMar>
            <w:top w:w="0" w:type="dxa"/>
            <w:left w:w="108" w:type="dxa"/>
            <w:bottom w:w="0" w:type="dxa"/>
            <w:right w:w="108" w:type="dxa"/>
          </w:tblCellMar>
        </w:tblPrEx>
        <w:trPr>
          <w:trHeight w:val="90"/>
          <w:jc w:val="center"/>
        </w:trPr>
        <w:tc>
          <w:tcPr>
            <w:tcW w:w="1202" w:type="dxa"/>
            <w:tcBorders>
              <w:top w:val="nil"/>
              <w:left w:val="single" w:sz="4" w:space="0" w:color="auto"/>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全市</w:t>
            </w:r>
          </w:p>
          <w:p>
            <w:pPr>
              <w:jc w:val="center"/>
              <w:rPr>
                <w:rFonts w:ascii="宋体" w:hAnsi="宋体" w:cs="宋体"/>
                <w:sz w:val="18"/>
                <w:szCs w:val="18"/>
              </w:rPr>
            </w:pPr>
            <w:r>
              <w:rPr>
                <w:rFonts w:ascii="宋体" w:hAnsi="宋体" w:cs="宋体"/>
                <w:sz w:val="18"/>
                <w:szCs w:val="18"/>
              </w:rPr>
              <w:t xml:space="preserve">(</w:t>
            </w:r>
            <w:r>
              <w:rPr>
                <w:rFonts w:ascii="宋体" w:hAnsi="宋体" w:cs="方正仿宋" w:hint="eastAsia"/>
                <w:sz w:val="18"/>
                <w:szCs w:val="18"/>
              </w:rPr>
              <w:t xml:space="preserve">州</w:t>
            </w:r>
            <w:r>
              <w:rPr>
                <w:rFonts w:ascii="宋体" w:hAnsi="宋体" w:cs="宋体"/>
                <w:sz w:val="18"/>
                <w:szCs w:val="18"/>
              </w:rPr>
              <w:t xml:space="preserve">)</w:t>
            </w:r>
          </w:p>
        </w:tc>
        <w:tc>
          <w:tcPr>
            <w:tcW w:w="1547" w:type="dxa"/>
            <w:tcBorders>
              <w:top w:val="nil"/>
              <w:left w:val="nil"/>
              <w:bottom w:val="single" w:sz="4" w:space="0" w:color="auto"/>
              <w:right w:val="single" w:sz="4" w:space="0" w:color="auto"/>
            </w:tcBorders>
            <w:vAlign w:val="center"/>
          </w:tcPr>
          <w:p>
            <w:pPr>
              <w:keepNext/>
              <w:keepLines/>
              <w:widowControl/>
              <w:spacing w:before="340" w:after="330" w:line="578" w:lineRule="auto"/>
              <w:jc w:val="center"/>
              <w:rPr>
                <w:rFonts w:ascii="宋体" w:eastAsia="宋体" w:cs="Times New Roman"/>
              </w:rPr>
            </w:pPr>
          </w:p>
        </w:tc>
        <w:tc>
          <w:tcPr>
            <w:tcW w:w="1547" w:type="dxa"/>
            <w:tcBorders>
              <w:top w:val="nil"/>
              <w:left w:val="nil"/>
              <w:bottom w:val="single" w:sz="4" w:space="0" w:color="auto"/>
              <w:right w:val="single" w:sz="4" w:space="0" w:color="auto"/>
            </w:tcBorders>
            <w:vAlign w:val="center"/>
          </w:tcPr>
          <w:p>
            <w:pPr>
              <w:keepNext/>
              <w:keepLines/>
              <w:widowControl/>
              <w:spacing w:before="340" w:after="330" w:line="578" w:lineRule="auto"/>
              <w:jc w:val="center"/>
              <w:rPr>
                <w:rFonts w:ascii="宋体" w:eastAsia="宋体" w:cs="Times New Roman"/>
              </w:rPr>
            </w:pPr>
          </w:p>
        </w:tc>
        <w:tc>
          <w:tcPr>
            <w:tcW w:w="1547" w:type="dxa"/>
            <w:tcBorders>
              <w:top w:val="nil"/>
              <w:left w:val="nil"/>
              <w:bottom w:val="single" w:sz="4" w:space="0" w:color="auto"/>
              <w:right w:val="single" w:sz="4" w:space="0" w:color="auto"/>
            </w:tcBorders>
            <w:vAlign w:val="center"/>
          </w:tcPr>
          <w:p>
            <w:pPr>
              <w:keepNext/>
              <w:keepLines/>
              <w:widowControl/>
              <w:spacing w:before="340" w:after="330" w:line="578" w:lineRule="auto"/>
              <w:jc w:val="center"/>
              <w:rPr>
                <w:rFonts w:ascii="宋体" w:eastAsia="宋体" w:cs="Times New Roman"/>
              </w:rPr>
            </w:pPr>
          </w:p>
        </w:tc>
        <w:tc>
          <w:tcPr>
            <w:tcW w:w="1548" w:type="dxa"/>
            <w:tcBorders>
              <w:top w:val="nil"/>
              <w:left w:val="nil"/>
              <w:bottom w:val="single" w:sz="4" w:space="0" w:color="auto"/>
              <w:right w:val="single" w:sz="4" w:space="0" w:color="auto"/>
            </w:tcBorders>
            <w:vAlign w:val="center"/>
          </w:tcPr>
          <w:p>
            <w:pPr>
              <w:keepNext/>
              <w:keepLines/>
              <w:widowControl/>
              <w:spacing w:before="340" w:after="330" w:line="578" w:lineRule="auto"/>
              <w:jc w:val="center"/>
              <w:rPr>
                <w:rFonts w:ascii="宋体" w:eastAsia="宋体" w:cs="Times New Roman"/>
              </w:rPr>
            </w:pPr>
          </w:p>
        </w:tc>
        <w:tc>
          <w:tcPr>
            <w:tcW w:w="2333" w:type="dxa"/>
            <w:tcBorders>
              <w:top w:val="nil"/>
              <w:left w:val="nil"/>
              <w:bottom w:val="single" w:sz="4" w:space="0" w:color="auto"/>
              <w:right w:val="single" w:sz="4" w:space="0" w:color="auto"/>
            </w:tcBorders>
            <w:vAlign w:val="center"/>
          </w:tcPr>
          <w:p>
            <w:pPr>
              <w:keepNext/>
              <w:keepLines/>
              <w:widowControl/>
              <w:spacing w:before="340" w:after="330" w:line="578" w:lineRule="auto"/>
              <w:jc w:val="center"/>
              <w:rPr>
                <w:rFonts w:ascii="宋体" w:eastAsia="宋体" w:cs="Times New Roman"/>
              </w:rPr>
            </w:pPr>
          </w:p>
        </w:tc>
        <w:tc>
          <w:tcPr>
            <w:tcW w:w="1403" w:type="dxa"/>
            <w:tcBorders>
              <w:top w:val="nil"/>
              <w:left w:val="nil"/>
              <w:bottom w:val="single" w:sz="4" w:space="0" w:color="auto"/>
              <w:right w:val="single" w:sz="4" w:space="0" w:color="auto"/>
            </w:tcBorders>
            <w:vAlign w:val="center"/>
          </w:tcPr>
          <w:p>
            <w:pPr>
              <w:keepNext/>
              <w:keepLines/>
              <w:widowControl/>
              <w:spacing w:before="340" w:after="330" w:line="578" w:lineRule="auto"/>
              <w:jc w:val="center"/>
              <w:rPr>
                <w:rFonts w:ascii="宋体" w:eastAsia="宋体" w:cs="Times New Roman"/>
              </w:rPr>
            </w:pPr>
          </w:p>
        </w:tc>
        <w:tc>
          <w:tcPr>
            <w:tcW w:w="1403" w:type="dxa"/>
            <w:tcBorders>
              <w:top w:val="nil"/>
              <w:left w:val="nil"/>
              <w:bottom w:val="single" w:sz="4" w:space="0" w:color="auto"/>
              <w:right w:val="single" w:sz="4" w:space="0" w:color="auto"/>
            </w:tcBorders>
            <w:vAlign w:val="center"/>
          </w:tcPr>
          <w:p>
            <w:pPr>
              <w:keepNext/>
              <w:keepLines/>
              <w:widowControl/>
              <w:spacing w:before="340" w:after="330" w:line="578" w:lineRule="auto"/>
              <w:jc w:val="center"/>
              <w:rPr>
                <w:rFonts w:ascii="宋体" w:eastAsia="宋体" w:cs="Times New Roman"/>
              </w:rPr>
            </w:pPr>
          </w:p>
        </w:tc>
        <w:tc>
          <w:tcPr>
            <w:tcW w:w="1405" w:type="dxa"/>
            <w:tcBorders>
              <w:top w:val="nil"/>
              <w:left w:val="nil"/>
              <w:bottom w:val="single" w:sz="4" w:space="0" w:color="auto"/>
              <w:right w:val="single" w:sz="4" w:space="0" w:color="auto"/>
            </w:tcBorders>
            <w:vAlign w:val="center"/>
          </w:tcPr>
          <w:p>
            <w:pPr>
              <w:keepNext/>
              <w:keepLines/>
              <w:widowControl/>
              <w:spacing w:before="340" w:after="330" w:line="578" w:lineRule="auto"/>
              <w:jc w:val="center"/>
              <w:rPr>
                <w:rFonts w:ascii="宋体" w:eastAsia="宋体" w:cs="Times New Roman"/>
              </w:rPr>
            </w:pPr>
          </w:p>
        </w:tc>
      </w:tr>
    </w:tbl>
    <w:p>
      <w:pPr>
        <w:ind w:left="211" w:firstLine="180" w:leftChars="66" w:firstLineChars="100"/>
        <w:rPr>
          <w:rFonts w:ascii="宋体" w:eastAsia="宋体" w:cs="Times New Roman"/>
          <w:sz w:val="18"/>
          <w:szCs w:val="18"/>
        </w:rPr>
      </w:pPr>
      <w:r>
        <w:rPr>
          <w:rFonts w:ascii="宋体" w:hAnsi="宋体" w:cs="方正仿宋" w:hint="eastAsia"/>
          <w:sz w:val="18"/>
          <w:szCs w:val="18"/>
        </w:rPr>
        <w:t xml:space="preserve">填表：</w:t>
      </w:r>
      <w:r>
        <w:rPr>
          <w:rFonts w:ascii="宋体" w:hAnsi="宋体" w:cs="宋体"/>
          <w:sz w:val="18"/>
          <w:szCs w:val="18"/>
        </w:rPr>
        <w:t xml:space="preserve">         </w:t>
      </w:r>
      <w:r>
        <w:rPr>
          <w:rFonts w:ascii="宋体" w:hAnsi="宋体" w:cs="方正仿宋" w:hint="eastAsia"/>
          <w:sz w:val="18"/>
          <w:szCs w:val="18"/>
        </w:rPr>
        <w:t xml:space="preserve">校核：</w:t>
      </w:r>
      <w:r>
        <w:rPr>
          <w:rFonts w:ascii="宋体" w:hAnsi="宋体" w:cs="宋体"/>
          <w:sz w:val="18"/>
          <w:szCs w:val="18"/>
        </w:rPr>
        <w:t xml:space="preserve">        </w:t>
      </w:r>
      <w:r>
        <w:rPr>
          <w:rFonts w:ascii="宋体" w:hAnsi="宋体" w:cs="方正仿宋" w:hint="eastAsia"/>
          <w:sz w:val="18"/>
          <w:szCs w:val="18"/>
        </w:rPr>
        <w:t xml:space="preserve">审核：</w:t>
      </w:r>
    </w:p>
    <w:p>
      <w:pPr>
        <w:widowControl/>
        <w:ind w:firstLine="137" w:firstLineChars="49"/>
        <w:jc w:val="left"/>
        <w:textAlignment w:val="center"/>
        <w:rPr>
          <w:rFonts w:ascii="宋体" w:eastAsia="宋体" w:cs="Times New Roman"/>
          <w:kern w:val="0"/>
          <w:sz w:val="28"/>
          <w:szCs w:val="28"/>
        </w:rPr>
      </w:pPr>
    </w:p>
    <w:p>
      <w:pPr>
        <w:widowControl/>
        <w:ind w:firstLine="138" w:firstLineChars="49"/>
        <w:jc w:val="left"/>
        <w:textAlignment w:val="center"/>
        <w:rPr>
          <w:rFonts w:ascii="宋体" w:eastAsia="宋体" w:cs="Times New Roman"/>
          <w:b/>
          <w:bCs/>
          <w:kern w:val="0"/>
          <w:sz w:val="28"/>
          <w:szCs w:val="28"/>
        </w:rPr>
      </w:pPr>
    </w:p>
    <w:p>
      <w:pPr>
        <w:widowControl/>
        <w:ind w:firstLine="138" w:firstLineChars="49"/>
        <w:jc w:val="left"/>
        <w:textAlignment w:val="center"/>
        <w:rPr>
          <w:rFonts w:ascii="宋体" w:eastAsia="宋体" w:cs="Times New Roman"/>
          <w:b/>
          <w:bCs/>
          <w:kern w:val="0"/>
          <w:sz w:val="28"/>
          <w:szCs w:val="28"/>
        </w:rPr>
      </w:pPr>
    </w:p>
    <w:p>
      <w:pPr>
        <w:widowControl/>
        <w:jc w:val="left"/>
        <w:textAlignment w:val="center"/>
        <w:rPr>
          <w:rFonts w:ascii="宋体" w:eastAsia="宋体" w:cs="Times New Roman"/>
          <w:b/>
          <w:bCs/>
          <w:kern w:val="0"/>
          <w:sz w:val="28"/>
          <w:szCs w:val="28"/>
        </w:rPr>
      </w:pPr>
    </w:p>
    <w:p>
      <w:pPr>
        <w:widowControl/>
        <w:jc w:val="left"/>
        <w:textAlignment w:val="center"/>
        <w:rPr>
          <w:rFonts w:ascii="宋体" w:eastAsia="宋体" w:cs="Times New Roman"/>
          <w:b/>
          <w:bCs/>
          <w:kern w:val="0"/>
          <w:sz w:val="28"/>
          <w:szCs w:val="28"/>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Times New Roman" w:cs="Times New Roman"/>
          <w:kern w:val="0"/>
        </w:rPr>
      </w:pPr>
      <w:r>
        <w:rPr>
          <w:rFonts w:ascii="Times New Roman" w:eastAsia="黑体" w:hAnsi="黑体" w:cs="黑体" w:hint="eastAsia"/>
          <w:kern w:val="0"/>
        </w:rPr>
        <w:t xml:space="preserve">附表</w:t>
      </w:r>
      <w:r>
        <w:rPr>
          <w:rFonts w:ascii="Times New Roman" w:eastAsia="黑体" w:hAnsi="Times New Roman" w:cs="Times New Roman"/>
          <w:kern w:val="0"/>
        </w:rPr>
        <w:t xml:space="preserve">2-1</w:t>
      </w:r>
    </w:p>
    <w:p>
      <w:pPr>
        <w:widowControl/>
        <w:jc w:val="left"/>
        <w:textAlignment w:val="center"/>
        <w:rPr>
          <w:rFonts w:ascii="Times New Roman" w:eastAsia="黑体" w:hAnsi="Times New Roman" w:cs="Times New Roman"/>
          <w:kern w:val="0"/>
        </w:rPr>
      </w:pPr>
      <w:r>
        <w:rPr>
          <w:rFonts w:ascii="Times New Roman" w:eastAsia="黑体" w:hAnsi="Times New Roman" w:cs="Times New Roman"/>
          <w:kern w:val="0"/>
        </w:rPr>
        <w:t xml:space="preserve">             </w:t>
      </w:r>
      <w:r>
        <w:rPr>
          <w:rFonts w:ascii="方正小标宋简体" w:eastAsia="方正小标宋简体" w:hAnsi="宋体" w:cs="方正小标宋简体"/>
          <w:kern w:val="0"/>
          <w:sz w:val="44"/>
          <w:szCs w:val="44"/>
          <w:u w:val="single"/>
        </w:rPr>
        <w:t xml:space="preserve">      </w:t>
      </w:r>
      <w:r>
        <w:rPr>
          <w:rFonts w:ascii="方正小标宋简体" w:eastAsia="方正小标宋简体" w:hAnsi="宋体" w:cs="方正小标宋简体" w:hint="eastAsia"/>
          <w:kern w:val="0"/>
          <w:sz w:val="44"/>
          <w:szCs w:val="44"/>
        </w:rPr>
        <w:t xml:space="preserve">年海东市万元国内生产总值用水量统计表</w:t>
      </w:r>
    </w:p>
    <w:p>
      <w:pPr>
        <w:widowControl/>
        <w:ind w:firstLine="4507" w:firstLineChars="1247"/>
        <w:jc w:val="left"/>
        <w:textAlignment w:val="center"/>
        <w:rPr>
          <w:rFonts w:ascii="宋体" w:eastAsia="宋体" w:cs="Times New Roman"/>
          <w:b/>
          <w:bCs/>
          <w:kern w:val="0"/>
          <w:sz w:val="36"/>
          <w:szCs w:val="36"/>
        </w:rPr>
      </w:pPr>
    </w:p>
    <w:tbl>
      <w:tblPr>
        <w:tblStyle w:val="TableNormal"/>
        <w:tblW w:w="0" w:type="auto"/>
        <w:tblInd w:w="-106" w:type="dxa"/>
        <w:tblLayout w:type="fixed"/>
        <w:tblCellMar>
          <w:top w:w="0" w:type="dxa"/>
          <w:left w:w="108" w:type="dxa"/>
          <w:bottom w:w="0" w:type="dxa"/>
          <w:right w:w="108" w:type="dxa"/>
        </w:tblCellMar>
        <w:tblLook w:val="0600" w:firstRow="0" w:lastRow="0" w:firstColumn="0" w:lastColumn="0" w:noHBand="1" w:noVBand="1"/>
      </w:tblPr>
      <w:tblGrid>
        <w:gridCol w:w="1276"/>
        <w:gridCol w:w="1559"/>
        <w:gridCol w:w="1560"/>
        <w:gridCol w:w="2693"/>
        <w:gridCol w:w="3260"/>
        <w:gridCol w:w="3544"/>
      </w:tblGrid>
      <w:tr>
        <w:tblPrEx>
          <w:tblW w:w="0" w:type="auto"/>
          <w:tblInd w:w="-106" w:type="dxa"/>
          <w:tblLayout w:type="fixed"/>
          <w:tblCellMar>
            <w:top w:w="0" w:type="dxa"/>
            <w:left w:w="108" w:type="dxa"/>
            <w:bottom w:w="0" w:type="dxa"/>
            <w:right w:w="108" w:type="dxa"/>
          </w:tblCellMar>
        </w:tblPrEx>
        <w:trPr>
          <w:trHeight w:val="519"/>
        </w:trPr>
        <w:tc>
          <w:tcPr>
            <w:tcW w:w="127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用水量</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1</w:t>
            </w:r>
            <w:r>
              <w:rPr>
                <w:rFonts w:ascii="宋体" w:hAnsi="宋体" w:cs="方正仿宋" w:hint="eastAsia"/>
                <w:sz w:val="18"/>
                <w:szCs w:val="18"/>
                <w:vertAlign w:val="superscript"/>
              </w:rPr>
              <w:t xml:space="preserve">）</w:t>
            </w:r>
          </w:p>
          <w:p>
            <w:pPr>
              <w:jc w:val="center"/>
              <w:rPr>
                <w:rFonts w:ascii="宋体" w:hAnsi="宋体" w:cs="宋体"/>
                <w:sz w:val="18"/>
                <w:szCs w:val="18"/>
              </w:rPr>
            </w:pPr>
            <w:r>
              <w:rPr>
                <w:rFonts w:ascii="宋体" w:hAnsi="宋体" w:cs="方正仿宋" w:hint="eastAsia"/>
                <w:sz w:val="18"/>
                <w:szCs w:val="18"/>
              </w:rPr>
              <w:t xml:space="preserve">（亿</w:t>
            </w:r>
            <w:r>
              <w:rPr>
                <w:rFonts w:ascii="宋体" w:hAnsi="宋体" w:cs="宋体"/>
                <w:sz w:val="18"/>
                <w:szCs w:val="18"/>
              </w:rPr>
              <w:t xml:space="preserve">m</w:t>
            </w:r>
            <w:r>
              <w:rPr>
                <w:rFonts w:ascii="宋体" w:hAnsi="宋体" w:cs="宋体"/>
                <w:sz w:val="18"/>
                <w:szCs w:val="18"/>
                <w:vertAlign w:val="superscript"/>
              </w:rPr>
              <w:t xml:space="preserve">3</w:t>
            </w:r>
            <w:r>
              <w:rPr>
                <w:rFonts w:ascii="宋体" w:hAnsi="宋体" w:cs="宋体"/>
                <w:sz w:val="18"/>
                <w:szCs w:val="18"/>
              </w:rPr>
              <w:t xml:space="preserve">)</w:t>
            </w:r>
          </w:p>
        </w:tc>
        <w:tc>
          <w:tcPr>
            <w:tcW w:w="5812" w:type="dxa"/>
            <w:gridSpan w:val="3"/>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国内生产总值（亿元）</w:t>
            </w:r>
          </w:p>
        </w:tc>
        <w:tc>
          <w:tcPr>
            <w:tcW w:w="3260"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万元国内生产总值用水量</w:t>
            </w:r>
          </w:p>
          <w:p>
            <w:pPr>
              <w:snapToGrid w:val="0"/>
              <w:jc w:val="center"/>
              <w:rPr>
                <w:rFonts w:ascii="宋体" w:eastAsia="宋体" w:cs="Times New Roman"/>
                <w:sz w:val="18"/>
                <w:szCs w:val="18"/>
              </w:rPr>
            </w:pPr>
            <w:r>
              <w:rPr>
                <w:rFonts w:ascii="宋体" w:hAnsi="宋体" w:cs="方正仿宋" w:hint="eastAsia"/>
                <w:sz w:val="18"/>
                <w:szCs w:val="18"/>
              </w:rPr>
              <w:t xml:space="preserve">（</w:t>
            </w:r>
            <w:r>
              <w:rPr>
                <w:rFonts w:ascii="宋体" w:hAnsi="宋体" w:cs="宋体"/>
                <w:sz w:val="18"/>
                <w:szCs w:val="18"/>
              </w:rPr>
              <w:t xml:space="preserve">m</w:t>
            </w:r>
            <w:r>
              <w:rPr>
                <w:rFonts w:ascii="宋体" w:hAnsi="宋体" w:cs="宋体"/>
                <w:sz w:val="18"/>
                <w:szCs w:val="18"/>
                <w:vertAlign w:val="superscript"/>
              </w:rPr>
              <w:t xml:space="preserve">3</w:t>
            </w:r>
            <w:r>
              <w:rPr>
                <w:rFonts w:ascii="宋体" w:hAnsi="宋体" w:cs="方正仿宋" w:hint="eastAsia"/>
                <w:sz w:val="18"/>
                <w:szCs w:val="18"/>
              </w:rPr>
              <w:t xml:space="preserve">，按</w:t>
            </w:r>
            <w:r>
              <w:rPr>
                <w:rFonts w:ascii="宋体" w:hAnsi="宋体" w:cs="宋体"/>
                <w:sz w:val="18"/>
                <w:szCs w:val="18"/>
              </w:rPr>
              <w:t xml:space="preserve">2015</w:t>
            </w:r>
            <w:r>
              <w:rPr>
                <w:rFonts w:ascii="宋体" w:hAnsi="宋体" w:cs="方正仿宋" w:hint="eastAsia"/>
                <w:sz w:val="18"/>
                <w:szCs w:val="18"/>
              </w:rPr>
              <w:t xml:space="preserve">年可比价计算）</w:t>
            </w:r>
          </w:p>
        </w:tc>
        <w:tc>
          <w:tcPr>
            <w:tcW w:w="3544"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万元国内生产总值用水量比</w:t>
            </w:r>
            <w:r>
              <w:rPr>
                <w:rFonts w:ascii="宋体" w:hAnsi="宋体" w:cs="宋体"/>
                <w:sz w:val="18"/>
                <w:szCs w:val="18"/>
              </w:rPr>
              <w:t xml:space="preserve">2015</w:t>
            </w:r>
            <w:r>
              <w:rPr>
                <w:rFonts w:ascii="宋体" w:hAnsi="宋体" w:cs="方正仿宋" w:hint="eastAsia"/>
                <w:sz w:val="18"/>
                <w:szCs w:val="18"/>
              </w:rPr>
              <w:t xml:space="preserve">年下降率</w:t>
            </w:r>
          </w:p>
          <w:p>
            <w:pPr>
              <w:snapToGrid w:val="0"/>
              <w:jc w:val="center"/>
              <w:rPr>
                <w:rFonts w:ascii="宋体" w:eastAsia="宋体" w:cs="Times New Roman"/>
                <w:sz w:val="18"/>
                <w:szCs w:val="18"/>
              </w:rPr>
            </w:pPr>
            <w:r>
              <w:rPr>
                <w:rFonts w:ascii="宋体" w:hAnsi="宋体" w:cs="方正仿宋" w:hint="eastAsia"/>
                <w:sz w:val="18"/>
                <w:szCs w:val="18"/>
              </w:rPr>
              <w:t xml:space="preserve">（</w:t>
            </w:r>
            <w:r>
              <w:rPr>
                <w:rFonts w:ascii="宋体" w:hAnsi="宋体" w:cs="宋体"/>
                <w:sz w:val="18"/>
                <w:szCs w:val="18"/>
              </w:rPr>
              <w:t xml:space="preserve">%</w:t>
            </w:r>
            <w:r>
              <w:rPr>
                <w:rFonts w:ascii="宋体" w:hAnsi="宋体" w:cs="方正仿宋" w:hint="eastAsia"/>
                <w:sz w:val="18"/>
                <w:szCs w:val="18"/>
              </w:rPr>
              <w:t xml:space="preserve">，按</w:t>
            </w:r>
            <w:r>
              <w:rPr>
                <w:rFonts w:ascii="宋体" w:hAnsi="宋体" w:cs="宋体"/>
                <w:sz w:val="18"/>
                <w:szCs w:val="18"/>
              </w:rPr>
              <w:t xml:space="preserve">2015</w:t>
            </w:r>
            <w:r>
              <w:rPr>
                <w:rFonts w:ascii="宋体" w:hAnsi="宋体" w:cs="方正仿宋" w:hint="eastAsia"/>
                <w:sz w:val="18"/>
                <w:szCs w:val="18"/>
              </w:rPr>
              <w:t xml:space="preserve">年可比价计算）</w:t>
            </w:r>
          </w:p>
        </w:tc>
      </w:tr>
      <w:tr>
        <w:tblPrEx>
          <w:tblW w:w="0" w:type="auto"/>
          <w:tblInd w:w="-106" w:type="dxa"/>
          <w:tblLayout w:type="fixed"/>
          <w:tblCellMar>
            <w:top w:w="0" w:type="dxa"/>
            <w:left w:w="108" w:type="dxa"/>
            <w:bottom w:w="0" w:type="dxa"/>
            <w:right w:w="108" w:type="dxa"/>
          </w:tblCellMar>
        </w:tblPrEx>
        <w:trPr>
          <w:trHeight w:val="467"/>
        </w:trPr>
        <w:tc>
          <w:tcPr>
            <w:tcW w:w="1276" w:type="dxa"/>
            <w:vMerge/>
            <w:tcBorders>
              <w:top w:val="single" w:sz="4" w:space="0" w:color="auto"/>
              <w:left w:val="single" w:sz="4" w:space="0" w:color="auto"/>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155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宋体"/>
                <w:sz w:val="18"/>
                <w:szCs w:val="18"/>
              </w:rPr>
              <w:t xml:space="preserve">2015</w:t>
            </w:r>
            <w:r>
              <w:rPr>
                <w:rFonts w:ascii="宋体" w:hAnsi="宋体" w:cs="方正仿宋" w:hint="eastAsia"/>
                <w:sz w:val="18"/>
                <w:szCs w:val="18"/>
              </w:rPr>
              <w:t xml:space="preserve">年（当年价）</w:t>
            </w:r>
          </w:p>
        </w:tc>
        <w:tc>
          <w:tcPr>
            <w:tcW w:w="156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宋体"/>
                <w:sz w:val="18"/>
                <w:szCs w:val="18"/>
              </w:rPr>
              <w:t xml:space="preserve">2018</w:t>
            </w:r>
            <w:r>
              <w:rPr>
                <w:rFonts w:ascii="宋体" w:hAnsi="宋体" w:cs="方正仿宋" w:hint="eastAsia"/>
                <w:sz w:val="18"/>
                <w:szCs w:val="18"/>
              </w:rPr>
              <w:t xml:space="preserve">年或</w:t>
            </w:r>
            <w:r>
              <w:rPr>
                <w:rFonts w:ascii="宋体" w:hAnsi="宋体" w:cs="宋体"/>
                <w:sz w:val="18"/>
                <w:szCs w:val="18"/>
              </w:rPr>
              <w:t xml:space="preserve">2019</w:t>
            </w:r>
            <w:r>
              <w:rPr>
                <w:rFonts w:ascii="宋体" w:hAnsi="宋体" w:cs="方正仿宋" w:hint="eastAsia"/>
                <w:sz w:val="18"/>
                <w:szCs w:val="18"/>
              </w:rPr>
              <w:t xml:space="preserve">年（当年价）</w:t>
            </w:r>
          </w:p>
        </w:tc>
        <w:tc>
          <w:tcPr>
            <w:tcW w:w="2693"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宋体"/>
                <w:sz w:val="18"/>
                <w:szCs w:val="18"/>
              </w:rPr>
              <w:t xml:space="preserve">2018</w:t>
            </w:r>
            <w:r>
              <w:rPr>
                <w:rFonts w:ascii="宋体" w:hAnsi="宋体" w:cs="方正仿宋" w:hint="eastAsia"/>
                <w:sz w:val="18"/>
                <w:szCs w:val="18"/>
              </w:rPr>
              <w:t xml:space="preserve">年或</w:t>
            </w:r>
            <w:r>
              <w:rPr>
                <w:rFonts w:ascii="宋体" w:hAnsi="宋体" w:cs="宋体"/>
                <w:sz w:val="18"/>
                <w:szCs w:val="18"/>
              </w:rPr>
              <w:t xml:space="preserve">2019</w:t>
            </w:r>
            <w:r>
              <w:rPr>
                <w:rFonts w:ascii="宋体" w:hAnsi="宋体" w:cs="方正仿宋" w:hint="eastAsia"/>
                <w:sz w:val="18"/>
                <w:szCs w:val="18"/>
              </w:rPr>
              <w:t xml:space="preserve">年（按</w:t>
            </w:r>
            <w:r>
              <w:rPr>
                <w:rFonts w:ascii="宋体" w:hAnsi="宋体" w:cs="宋体"/>
                <w:sz w:val="18"/>
                <w:szCs w:val="18"/>
              </w:rPr>
              <w:t xml:space="preserve">2015</w:t>
            </w:r>
            <w:r>
              <w:rPr>
                <w:rFonts w:ascii="宋体" w:hAnsi="宋体" w:cs="方正仿宋" w:hint="eastAsia"/>
                <w:sz w:val="18"/>
                <w:szCs w:val="18"/>
              </w:rPr>
              <w:t xml:space="preserve">年可比价计算）</w:t>
            </w:r>
          </w:p>
        </w:tc>
        <w:tc>
          <w:tcPr>
            <w:tcW w:w="3260"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3544"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519"/>
        </w:trPr>
        <w:tc>
          <w:tcPr>
            <w:tcW w:w="1276" w:type="dxa"/>
            <w:tcBorders>
              <w:top w:val="single" w:sz="4" w:space="0" w:color="auto"/>
              <w:left w:val="single" w:sz="4" w:space="0" w:color="auto"/>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1559"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1560"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2693"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3260"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3544"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r>
    </w:tbl>
    <w:p>
      <w:pPr>
        <w:ind w:left="211" w:firstLine="180" w:leftChars="66" w:firstLineChars="100"/>
        <w:rPr>
          <w:rFonts w:ascii="宋体" w:eastAsia="宋体" w:cs="Times New Roman"/>
          <w:sz w:val="18"/>
          <w:szCs w:val="18"/>
        </w:rPr>
      </w:pPr>
      <w:r>
        <w:rPr>
          <w:rFonts w:ascii="宋体" w:hAnsi="宋体" w:cs="方正仿宋" w:hint="eastAsia"/>
          <w:sz w:val="18"/>
          <w:szCs w:val="18"/>
        </w:rPr>
        <w:t xml:space="preserve">填表：</w:t>
      </w:r>
      <w:r>
        <w:rPr>
          <w:rFonts w:ascii="宋体" w:hAnsi="宋体" w:cs="宋体"/>
          <w:sz w:val="18"/>
          <w:szCs w:val="18"/>
        </w:rPr>
        <w:t xml:space="preserve">         </w:t>
      </w:r>
      <w:r>
        <w:rPr>
          <w:rFonts w:ascii="宋体" w:hAnsi="宋体" w:cs="方正仿宋" w:hint="eastAsia"/>
          <w:sz w:val="18"/>
          <w:szCs w:val="18"/>
        </w:rPr>
        <w:t xml:space="preserve">校核：</w:t>
      </w:r>
      <w:r>
        <w:rPr>
          <w:rFonts w:ascii="宋体" w:hAnsi="宋体" w:cs="宋体"/>
          <w:sz w:val="18"/>
          <w:szCs w:val="18"/>
        </w:rPr>
        <w:t xml:space="preserve">        </w:t>
      </w:r>
      <w:r>
        <w:rPr>
          <w:rFonts w:ascii="宋体" w:hAnsi="宋体" w:cs="方正仿宋" w:hint="eastAsia"/>
          <w:sz w:val="18"/>
          <w:szCs w:val="18"/>
        </w:rPr>
        <w:t xml:space="preserve">审核：</w:t>
      </w:r>
    </w:p>
    <w:p>
      <w:pPr>
        <w:ind w:left="31680" w:hanging="729" w:hangingChars="405"/>
        <w:rPr>
          <w:rFonts w:ascii="宋体" w:eastAsia="宋体" w:cs="Times New Roman"/>
          <w:sz w:val="18"/>
          <w:szCs w:val="18"/>
        </w:rPr>
      </w:pPr>
      <w:r>
        <w:rPr>
          <w:rFonts w:ascii="宋体" w:hAnsi="宋体" w:cs="方正仿宋" w:hint="eastAsia"/>
          <w:sz w:val="18"/>
          <w:szCs w:val="18"/>
        </w:rPr>
        <w:t xml:space="preserve">注：</w:t>
      </w:r>
      <w:r>
        <w:rPr>
          <w:rFonts w:ascii="宋体" w:hAnsi="宋体" w:cs="方正仿宋" w:hint="eastAsia"/>
          <w:kern w:val="0"/>
          <w:sz w:val="18"/>
          <w:szCs w:val="18"/>
        </w:rPr>
        <w:t xml:space="preserve">（</w:t>
      </w:r>
      <w:r>
        <w:rPr>
          <w:rFonts w:ascii="宋体" w:hAnsi="宋体" w:cs="宋体"/>
          <w:kern w:val="0"/>
          <w:sz w:val="18"/>
          <w:szCs w:val="18"/>
        </w:rPr>
        <w:t xml:space="preserve">1</w:t>
      </w:r>
      <w:r>
        <w:rPr>
          <w:rFonts w:ascii="宋体" w:hAnsi="宋体" w:cs="方正仿宋" w:hint="eastAsia"/>
          <w:kern w:val="0"/>
          <w:sz w:val="18"/>
          <w:szCs w:val="18"/>
        </w:rPr>
        <w:t xml:space="preserve">）</w:t>
      </w:r>
      <w:r>
        <w:rPr>
          <w:rFonts w:ascii="宋体" w:hAnsi="宋体" w:cs="方正仿宋" w:hint="eastAsia"/>
          <w:sz w:val="18"/>
          <w:szCs w:val="18"/>
        </w:rPr>
        <w:t xml:space="preserve">用水量应采用附表</w:t>
      </w:r>
      <w:r>
        <w:rPr>
          <w:rFonts w:ascii="宋体" w:hAnsi="宋体" w:cs="宋体"/>
          <w:sz w:val="18"/>
          <w:szCs w:val="18"/>
        </w:rPr>
        <w:t xml:space="preserve">1-1</w:t>
      </w:r>
      <w:r>
        <w:rPr>
          <w:rFonts w:ascii="宋体" w:hAnsi="宋体" w:cs="方正仿宋" w:hint="eastAsia"/>
          <w:sz w:val="18"/>
          <w:szCs w:val="18"/>
        </w:rPr>
        <w:t xml:space="preserve">中的用水总量小计值。</w:t>
      </w:r>
    </w:p>
    <w:p>
      <w:pPr>
        <w:widowControl/>
        <w:ind w:firstLine="138" w:firstLineChars="49"/>
        <w:jc w:val="left"/>
        <w:textAlignment w:val="center"/>
        <w:rPr>
          <w:rFonts w:ascii="宋体" w:eastAsia="宋体" w:cs="Times New Roman"/>
          <w:b/>
          <w:bCs/>
          <w:kern w:val="0"/>
          <w:sz w:val="28"/>
          <w:szCs w:val="28"/>
        </w:rPr>
      </w:pPr>
    </w:p>
    <w:p>
      <w:pPr>
        <w:widowControl/>
        <w:ind w:firstLine="138" w:firstLineChars="49"/>
        <w:jc w:val="left"/>
        <w:textAlignment w:val="center"/>
        <w:rPr>
          <w:rFonts w:ascii="宋体" w:eastAsia="宋体" w:cs="Times New Roman"/>
          <w:b/>
          <w:bCs/>
          <w:kern w:val="0"/>
          <w:sz w:val="28"/>
          <w:szCs w:val="28"/>
        </w:rPr>
      </w:pPr>
    </w:p>
    <w:p>
      <w:pPr>
        <w:widowControl/>
        <w:jc w:val="left"/>
        <w:textAlignment w:val="center"/>
        <w:rPr>
          <w:rFonts w:ascii="宋体" w:eastAsia="宋体" w:cs="Times New Roman"/>
          <w:b/>
          <w:bCs/>
          <w:kern w:val="0"/>
          <w:sz w:val="28"/>
          <w:szCs w:val="28"/>
        </w:rPr>
      </w:pPr>
    </w:p>
    <w:p>
      <w:pPr>
        <w:widowControl/>
        <w:jc w:val="left"/>
        <w:textAlignment w:val="center"/>
        <w:rPr>
          <w:rFonts w:ascii="宋体" w:eastAsia="宋体" w:cs="Times New Roman"/>
          <w:b/>
          <w:bCs/>
          <w:kern w:val="0"/>
          <w:sz w:val="28"/>
          <w:szCs w:val="28"/>
        </w:rPr>
      </w:pPr>
    </w:p>
    <w:p>
      <w:pPr>
        <w:widowControl/>
        <w:jc w:val="left"/>
        <w:textAlignment w:val="center"/>
        <w:rPr>
          <w:rFonts w:ascii="宋体" w:eastAsia="宋体" w:cs="Times New Roman"/>
          <w:b/>
          <w:bCs/>
          <w:kern w:val="0"/>
          <w:sz w:val="28"/>
          <w:szCs w:val="28"/>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黑体" w:cs="Times New Roman"/>
          <w:kern w:val="0"/>
        </w:rPr>
      </w:pPr>
    </w:p>
    <w:p>
      <w:pPr>
        <w:widowControl/>
        <w:jc w:val="left"/>
        <w:textAlignment w:val="center"/>
        <w:rPr>
          <w:rFonts w:ascii="Times New Roman" w:eastAsia="黑体" w:hAnsi="Times New Roman" w:cs="Times New Roman"/>
          <w:kern w:val="0"/>
        </w:rPr>
      </w:pPr>
      <w:r>
        <w:rPr>
          <w:rFonts w:ascii="Times New Roman" w:eastAsia="黑体" w:hAnsi="黑体" w:cs="黑体" w:hint="eastAsia"/>
          <w:kern w:val="0"/>
        </w:rPr>
        <w:t xml:space="preserve">附表</w:t>
      </w:r>
      <w:r>
        <w:rPr>
          <w:rFonts w:ascii="Times New Roman" w:eastAsia="黑体" w:hAnsi="Times New Roman" w:cs="Times New Roman"/>
          <w:kern w:val="0"/>
        </w:rPr>
        <w:t xml:space="preserve">2-2               </w:t>
      </w:r>
    </w:p>
    <w:p>
      <w:pPr>
        <w:widowControl/>
        <w:jc w:val="left"/>
        <w:textAlignment w:val="center"/>
        <w:rPr>
          <w:rFonts w:ascii="Times New Roman" w:eastAsia="黑体" w:hAnsi="Times New Roman" w:cs="Times New Roman"/>
          <w:kern w:val="0"/>
        </w:rPr>
      </w:pPr>
      <w:r>
        <w:rPr>
          <w:rFonts w:ascii="Times New Roman" w:eastAsia="黑体" w:hAnsi="Times New Roman" w:cs="Times New Roman"/>
          <w:kern w:val="0"/>
        </w:rPr>
        <w:t xml:space="preserve">          </w:t>
      </w:r>
      <w:r>
        <w:rPr>
          <w:rFonts w:ascii="方正小标宋简体" w:eastAsia="方正小标宋简体" w:hAnsi="宋体" w:cs="方正小标宋简体"/>
          <w:kern w:val="0"/>
          <w:sz w:val="44"/>
          <w:szCs w:val="44"/>
          <w:u w:val="single"/>
        </w:rPr>
        <w:t xml:space="preserve">        </w:t>
      </w:r>
      <w:r>
        <w:rPr>
          <w:rFonts w:ascii="方正小标宋简体" w:eastAsia="方正小标宋简体" w:hAnsi="宋体" w:cs="方正小标宋简体" w:hint="eastAsia"/>
          <w:kern w:val="0"/>
          <w:sz w:val="44"/>
          <w:szCs w:val="44"/>
        </w:rPr>
        <w:t xml:space="preserve">年海东市万元工业增加值用水量统计表</w:t>
      </w:r>
    </w:p>
    <w:p>
      <w:pPr>
        <w:widowControl/>
        <w:jc w:val="left"/>
        <w:textAlignment w:val="center"/>
        <w:rPr>
          <w:rFonts w:ascii="宋体" w:eastAsia="宋体" w:cs="Times New Roman"/>
          <w:b/>
          <w:bCs/>
          <w:kern w:val="0"/>
          <w:sz w:val="28"/>
          <w:szCs w:val="28"/>
        </w:rPr>
      </w:pPr>
    </w:p>
    <w:p>
      <w:pPr>
        <w:spacing w:line="100" w:lineRule="exact"/>
        <w:jc w:val="center"/>
        <w:rPr>
          <w:rFonts w:ascii="宋体" w:eastAsia="宋体" w:cs="Times New Roman"/>
        </w:rPr>
      </w:pPr>
    </w:p>
    <w:tbl>
      <w:tblPr>
        <w:tblStyle w:val="TableNormal"/>
        <w:tblW w:w="0" w:type="auto"/>
        <w:jc w:val="center"/>
        <w:tblLayout w:type="fixed"/>
        <w:tblCellMar>
          <w:top w:w="0" w:type="dxa"/>
          <w:left w:w="108" w:type="dxa"/>
          <w:bottom w:w="0" w:type="dxa"/>
          <w:right w:w="108" w:type="dxa"/>
        </w:tblCellMar>
        <w:tblLook w:val="0600" w:firstRow="0" w:lastRow="0" w:firstColumn="0" w:lastColumn="0" w:noHBand="1" w:noVBand="1"/>
      </w:tblPr>
      <w:tblGrid>
        <w:gridCol w:w="1301"/>
        <w:gridCol w:w="1559"/>
        <w:gridCol w:w="1560"/>
        <w:gridCol w:w="2693"/>
        <w:gridCol w:w="3260"/>
        <w:gridCol w:w="3544"/>
      </w:tblGrid>
      <w:tr>
        <w:tblPrEx>
          <w:tblW w:w="0" w:type="auto"/>
          <w:tblLayout w:type="fixed"/>
          <w:tblCellMar>
            <w:top w:w="0" w:type="dxa"/>
            <w:left w:w="108" w:type="dxa"/>
            <w:bottom w:w="0" w:type="dxa"/>
            <w:right w:w="108" w:type="dxa"/>
          </w:tblCellMar>
        </w:tblPrEx>
        <w:trPr>
          <w:trHeight w:val="464"/>
          <w:jc w:val="center"/>
        </w:trPr>
        <w:tc>
          <w:tcPr>
            <w:tcW w:w="1301"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工业用水量</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1</w:t>
            </w:r>
            <w:r>
              <w:rPr>
                <w:rFonts w:ascii="宋体" w:hAnsi="宋体" w:cs="方正仿宋" w:hint="eastAsia"/>
                <w:sz w:val="18"/>
                <w:szCs w:val="18"/>
                <w:vertAlign w:val="superscript"/>
              </w:rPr>
              <w:t xml:space="preserve">）</w:t>
            </w:r>
          </w:p>
          <w:p>
            <w:pPr>
              <w:jc w:val="center"/>
              <w:rPr>
                <w:rFonts w:ascii="宋体" w:hAnsi="宋体" w:cs="宋体"/>
                <w:sz w:val="18"/>
                <w:szCs w:val="18"/>
              </w:rPr>
            </w:pPr>
            <w:r>
              <w:rPr>
                <w:rFonts w:ascii="宋体" w:hAnsi="宋体" w:cs="方正仿宋" w:hint="eastAsia"/>
                <w:sz w:val="18"/>
                <w:szCs w:val="18"/>
              </w:rPr>
              <w:t xml:space="preserve">（亿</w:t>
            </w:r>
            <w:r>
              <w:rPr>
                <w:rFonts w:ascii="宋体" w:hAnsi="宋体" w:cs="宋体"/>
                <w:sz w:val="18"/>
                <w:szCs w:val="18"/>
              </w:rPr>
              <w:t xml:space="preserve">m</w:t>
            </w:r>
            <w:r>
              <w:rPr>
                <w:rFonts w:ascii="宋体" w:hAnsi="宋体" w:cs="宋体"/>
                <w:sz w:val="18"/>
                <w:szCs w:val="18"/>
                <w:vertAlign w:val="superscript"/>
              </w:rPr>
              <w:t xml:space="preserve">3</w:t>
            </w:r>
            <w:r>
              <w:rPr>
                <w:rFonts w:ascii="宋体" w:hAnsi="宋体" w:cs="宋体"/>
                <w:sz w:val="18"/>
                <w:szCs w:val="18"/>
              </w:rPr>
              <w:t xml:space="preserve">)</w:t>
            </w:r>
          </w:p>
        </w:tc>
        <w:tc>
          <w:tcPr>
            <w:tcW w:w="5812" w:type="dxa"/>
            <w:gridSpan w:val="3"/>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工业增加值（亿元）</w:t>
            </w:r>
          </w:p>
        </w:tc>
        <w:tc>
          <w:tcPr>
            <w:tcW w:w="3260"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万元工业增加值用水量</w:t>
            </w:r>
          </w:p>
          <w:p>
            <w:pPr>
              <w:snapToGrid w:val="0"/>
              <w:jc w:val="center"/>
              <w:rPr>
                <w:rFonts w:ascii="宋体" w:eastAsia="宋体" w:cs="Times New Roman"/>
                <w:sz w:val="18"/>
                <w:szCs w:val="18"/>
              </w:rPr>
            </w:pPr>
            <w:r>
              <w:rPr>
                <w:rFonts w:ascii="宋体" w:hAnsi="宋体" w:cs="方正仿宋" w:hint="eastAsia"/>
                <w:sz w:val="18"/>
                <w:szCs w:val="18"/>
              </w:rPr>
              <w:t xml:space="preserve">（</w:t>
            </w:r>
            <w:r>
              <w:rPr>
                <w:rFonts w:ascii="宋体" w:hAnsi="宋体" w:cs="宋体"/>
                <w:sz w:val="18"/>
                <w:szCs w:val="18"/>
              </w:rPr>
              <w:t xml:space="preserve">m</w:t>
            </w:r>
            <w:r>
              <w:rPr>
                <w:rFonts w:ascii="宋体" w:hAnsi="宋体" w:cs="宋体"/>
                <w:sz w:val="18"/>
                <w:szCs w:val="18"/>
                <w:vertAlign w:val="superscript"/>
              </w:rPr>
              <w:t xml:space="preserve">3</w:t>
            </w:r>
            <w:r>
              <w:rPr>
                <w:rFonts w:ascii="宋体" w:hAnsi="宋体" w:cs="方正仿宋" w:hint="eastAsia"/>
                <w:sz w:val="18"/>
                <w:szCs w:val="18"/>
              </w:rPr>
              <w:t xml:space="preserve">，按</w:t>
            </w:r>
            <w:r>
              <w:rPr>
                <w:rFonts w:ascii="宋体" w:hAnsi="宋体" w:cs="宋体"/>
                <w:sz w:val="18"/>
                <w:szCs w:val="18"/>
              </w:rPr>
              <w:t xml:space="preserve">2015</w:t>
            </w:r>
            <w:r>
              <w:rPr>
                <w:rFonts w:ascii="宋体" w:hAnsi="宋体" w:cs="方正仿宋" w:hint="eastAsia"/>
                <w:sz w:val="18"/>
                <w:szCs w:val="18"/>
              </w:rPr>
              <w:t xml:space="preserve">年可比价计算）</w:t>
            </w:r>
          </w:p>
        </w:tc>
        <w:tc>
          <w:tcPr>
            <w:tcW w:w="3544" w:type="dxa"/>
            <w:vMerge w:val="restart"/>
            <w:tcBorders>
              <w:top w:val="single" w:sz="4" w:space="0" w:color="auto"/>
              <w:left w:val="nil"/>
              <w:bottom w:val="single" w:sz="4" w:space="0" w:color="auto"/>
              <w:right w:val="single" w:sz="4" w:space="0" w:color="auto"/>
            </w:tcBorders>
            <w:vAlign w:val="center"/>
          </w:tcPr>
          <w:p>
            <w:pPr>
              <w:snapToGrid w:val="0"/>
              <w:jc w:val="center"/>
              <w:rPr>
                <w:rFonts w:ascii="宋体" w:eastAsia="宋体" w:cs="Times New Roman"/>
                <w:sz w:val="18"/>
                <w:szCs w:val="18"/>
              </w:rPr>
            </w:pPr>
            <w:r>
              <w:rPr>
                <w:rFonts w:ascii="宋体" w:hAnsi="宋体" w:cs="方正仿宋" w:hint="eastAsia"/>
                <w:sz w:val="18"/>
                <w:szCs w:val="18"/>
              </w:rPr>
              <w:t xml:space="preserve">万元工业增加值用水量比</w:t>
            </w:r>
            <w:r>
              <w:rPr>
                <w:rFonts w:ascii="宋体" w:hAnsi="宋体" w:cs="宋体"/>
                <w:sz w:val="18"/>
                <w:szCs w:val="18"/>
              </w:rPr>
              <w:t xml:space="preserve">2015</w:t>
            </w:r>
            <w:r>
              <w:rPr>
                <w:rFonts w:ascii="宋体" w:hAnsi="宋体" w:cs="方正仿宋" w:hint="eastAsia"/>
                <w:sz w:val="18"/>
                <w:szCs w:val="18"/>
              </w:rPr>
              <w:t xml:space="preserve">年下降率</w:t>
            </w:r>
          </w:p>
          <w:p>
            <w:pPr>
              <w:snapToGrid w:val="0"/>
              <w:jc w:val="center"/>
              <w:rPr>
                <w:rFonts w:ascii="宋体" w:eastAsia="宋体" w:cs="Times New Roman"/>
                <w:sz w:val="18"/>
                <w:szCs w:val="18"/>
              </w:rPr>
            </w:pPr>
            <w:r>
              <w:rPr>
                <w:rFonts w:ascii="宋体" w:hAnsi="宋体" w:cs="方正仿宋" w:hint="eastAsia"/>
                <w:sz w:val="18"/>
                <w:szCs w:val="18"/>
              </w:rPr>
              <w:t xml:space="preserve">（</w:t>
            </w:r>
            <w:r>
              <w:rPr>
                <w:rFonts w:ascii="宋体" w:hAnsi="宋体" w:cs="宋体"/>
                <w:sz w:val="18"/>
                <w:szCs w:val="18"/>
              </w:rPr>
              <w:t xml:space="preserve">%</w:t>
            </w:r>
            <w:r>
              <w:rPr>
                <w:rFonts w:ascii="宋体" w:hAnsi="宋体" w:cs="方正仿宋" w:hint="eastAsia"/>
                <w:sz w:val="18"/>
                <w:szCs w:val="18"/>
              </w:rPr>
              <w:t xml:space="preserve">，按</w:t>
            </w:r>
            <w:r>
              <w:rPr>
                <w:rFonts w:ascii="宋体" w:hAnsi="宋体" w:cs="宋体"/>
                <w:sz w:val="18"/>
                <w:szCs w:val="18"/>
              </w:rPr>
              <w:t xml:space="preserve">2015</w:t>
            </w:r>
            <w:r>
              <w:rPr>
                <w:rFonts w:ascii="宋体" w:hAnsi="宋体" w:cs="方正仿宋" w:hint="eastAsia"/>
                <w:sz w:val="18"/>
                <w:szCs w:val="18"/>
              </w:rPr>
              <w:t xml:space="preserve">年可比价计算）</w:t>
            </w:r>
          </w:p>
        </w:tc>
      </w:tr>
      <w:tr>
        <w:tblPrEx>
          <w:tblW w:w="0" w:type="auto"/>
          <w:tblLayout w:type="fixed"/>
          <w:tblCellMar>
            <w:top w:w="0" w:type="dxa"/>
            <w:left w:w="108" w:type="dxa"/>
            <w:bottom w:w="0" w:type="dxa"/>
            <w:right w:w="108" w:type="dxa"/>
          </w:tblCellMar>
        </w:tblPrEx>
        <w:trPr>
          <w:trHeight w:val="570"/>
          <w:jc w:val="center"/>
        </w:trPr>
        <w:tc>
          <w:tcPr>
            <w:tcW w:w="1301" w:type="dxa"/>
            <w:vMerge/>
            <w:tcBorders>
              <w:top w:val="single" w:sz="4" w:space="0" w:color="auto"/>
              <w:left w:val="single" w:sz="4" w:space="0" w:color="auto"/>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155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宋体"/>
                <w:sz w:val="18"/>
                <w:szCs w:val="18"/>
              </w:rPr>
              <w:t xml:space="preserve">2015</w:t>
            </w:r>
            <w:r>
              <w:rPr>
                <w:rFonts w:ascii="宋体" w:hAnsi="宋体" w:cs="方正仿宋" w:hint="eastAsia"/>
                <w:sz w:val="18"/>
                <w:szCs w:val="18"/>
              </w:rPr>
              <w:t xml:space="preserve">年（当年价）</w:t>
            </w:r>
          </w:p>
        </w:tc>
        <w:tc>
          <w:tcPr>
            <w:tcW w:w="156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宋体"/>
                <w:sz w:val="18"/>
                <w:szCs w:val="18"/>
              </w:rPr>
              <w:t xml:space="preserve">2018</w:t>
            </w:r>
            <w:r>
              <w:rPr>
                <w:rFonts w:ascii="宋体" w:hAnsi="宋体" w:cs="方正仿宋" w:hint="eastAsia"/>
                <w:sz w:val="18"/>
                <w:szCs w:val="18"/>
              </w:rPr>
              <w:t xml:space="preserve">或</w:t>
            </w:r>
            <w:r>
              <w:rPr>
                <w:rFonts w:ascii="宋体" w:hAnsi="宋体" w:cs="宋体"/>
                <w:sz w:val="18"/>
                <w:szCs w:val="18"/>
              </w:rPr>
              <w:t xml:space="preserve">2019</w:t>
            </w:r>
            <w:r>
              <w:rPr>
                <w:rFonts w:ascii="宋体" w:hAnsi="宋体" w:cs="方正仿宋" w:hint="eastAsia"/>
                <w:sz w:val="18"/>
                <w:szCs w:val="18"/>
              </w:rPr>
              <w:t xml:space="preserve">年（当年价）</w:t>
            </w:r>
          </w:p>
        </w:tc>
        <w:tc>
          <w:tcPr>
            <w:tcW w:w="2693"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宋体"/>
                <w:sz w:val="18"/>
                <w:szCs w:val="18"/>
              </w:rPr>
              <w:t xml:space="preserve">2018</w:t>
            </w:r>
            <w:r>
              <w:rPr>
                <w:rFonts w:ascii="宋体" w:hAnsi="宋体" w:cs="方正仿宋" w:hint="eastAsia"/>
                <w:sz w:val="18"/>
                <w:szCs w:val="18"/>
              </w:rPr>
              <w:t xml:space="preserve">或</w:t>
            </w:r>
            <w:r>
              <w:rPr>
                <w:rFonts w:ascii="宋体" w:hAnsi="宋体" w:cs="宋体"/>
                <w:sz w:val="18"/>
                <w:szCs w:val="18"/>
              </w:rPr>
              <w:t xml:space="preserve">2019</w:t>
            </w:r>
            <w:r>
              <w:rPr>
                <w:rFonts w:ascii="宋体" w:hAnsi="宋体" w:cs="方正仿宋" w:hint="eastAsia"/>
                <w:sz w:val="18"/>
                <w:szCs w:val="18"/>
              </w:rPr>
              <w:t xml:space="preserve">年（按</w:t>
            </w:r>
            <w:r>
              <w:rPr>
                <w:rFonts w:ascii="宋体" w:hAnsi="宋体" w:cs="宋体"/>
                <w:sz w:val="18"/>
                <w:szCs w:val="18"/>
              </w:rPr>
              <w:t xml:space="preserve">2015</w:t>
            </w:r>
            <w:r>
              <w:rPr>
                <w:rFonts w:ascii="宋体" w:hAnsi="宋体" w:cs="方正仿宋" w:hint="eastAsia"/>
                <w:sz w:val="18"/>
                <w:szCs w:val="18"/>
              </w:rPr>
              <w:t xml:space="preserve">年可比价计算）</w:t>
            </w:r>
          </w:p>
        </w:tc>
        <w:tc>
          <w:tcPr>
            <w:tcW w:w="3260"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c>
          <w:tcPr>
            <w:tcW w:w="3544" w:type="dxa"/>
            <w:vMerge/>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left"/>
              <w:rPr>
                <w:rFonts w:ascii="宋体" w:eastAsia="宋体" w:cs="Times New Roman"/>
                <w:sz w:val="18"/>
                <w:szCs w:val="18"/>
              </w:rPr>
            </w:pPr>
          </w:p>
        </w:tc>
      </w:tr>
      <w:tr>
        <w:tblPrEx>
          <w:tblW w:w="0" w:type="auto"/>
          <w:tblLayout w:type="fixed"/>
          <w:tblCellMar>
            <w:top w:w="0" w:type="dxa"/>
            <w:left w:w="108" w:type="dxa"/>
            <w:bottom w:w="0" w:type="dxa"/>
            <w:right w:w="108" w:type="dxa"/>
          </w:tblCellMar>
        </w:tblPrEx>
        <w:trPr>
          <w:trHeight w:val="422"/>
          <w:jc w:val="center"/>
        </w:trPr>
        <w:tc>
          <w:tcPr>
            <w:tcW w:w="1301" w:type="dxa"/>
            <w:tcBorders>
              <w:top w:val="single" w:sz="4" w:space="0" w:color="auto"/>
              <w:left w:val="single" w:sz="4" w:space="0" w:color="auto"/>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1559"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1560"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2693"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3260"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c>
          <w:tcPr>
            <w:tcW w:w="3544" w:type="dxa"/>
            <w:tcBorders>
              <w:top w:val="single" w:sz="4" w:space="0" w:color="auto"/>
              <w:left w:val="nil"/>
              <w:bottom w:val="single" w:sz="4" w:space="0" w:color="auto"/>
              <w:right w:val="single" w:sz="4" w:space="0" w:color="auto"/>
            </w:tcBorders>
            <w:vAlign w:val="center"/>
          </w:tcPr>
          <w:p>
            <w:pPr>
              <w:keepNext/>
              <w:keepLines/>
              <w:autoSpaceDE w:val="0"/>
              <w:autoSpaceDN w:val="0"/>
              <w:adjustRightInd w:val="0"/>
              <w:snapToGrid w:val="0"/>
              <w:spacing w:before="340" w:after="330" w:line="578" w:lineRule="auto"/>
              <w:jc w:val="center"/>
              <w:rPr>
                <w:rFonts w:ascii="宋体" w:eastAsia="宋体" w:cs="Times New Roman"/>
                <w:sz w:val="18"/>
                <w:szCs w:val="18"/>
              </w:rPr>
            </w:pPr>
          </w:p>
        </w:tc>
      </w:tr>
    </w:tbl>
    <w:p>
      <w:pPr>
        <w:ind w:left="211" w:firstLine="180" w:leftChars="66" w:firstLineChars="100"/>
        <w:rPr>
          <w:rFonts w:ascii="宋体" w:eastAsia="宋体" w:cs="Times New Roman"/>
          <w:sz w:val="18"/>
          <w:szCs w:val="18"/>
        </w:rPr>
      </w:pPr>
      <w:r>
        <w:rPr>
          <w:rFonts w:ascii="宋体" w:hAnsi="宋体" w:cs="方正仿宋" w:hint="eastAsia"/>
          <w:sz w:val="18"/>
          <w:szCs w:val="18"/>
        </w:rPr>
        <w:t xml:space="preserve">填表：</w:t>
      </w:r>
      <w:r>
        <w:rPr>
          <w:rFonts w:ascii="宋体" w:hAnsi="宋体" w:cs="宋体"/>
          <w:sz w:val="18"/>
          <w:szCs w:val="18"/>
        </w:rPr>
        <w:t xml:space="preserve">         </w:t>
      </w:r>
      <w:r>
        <w:rPr>
          <w:rFonts w:ascii="宋体" w:hAnsi="宋体" w:cs="方正仿宋" w:hint="eastAsia"/>
          <w:sz w:val="18"/>
          <w:szCs w:val="18"/>
        </w:rPr>
        <w:t xml:space="preserve">校核：</w:t>
      </w:r>
      <w:r>
        <w:rPr>
          <w:rFonts w:ascii="宋体" w:hAnsi="宋体" w:cs="宋体"/>
          <w:sz w:val="18"/>
          <w:szCs w:val="18"/>
        </w:rPr>
        <w:t xml:space="preserve">        </w:t>
      </w:r>
      <w:r>
        <w:rPr>
          <w:rFonts w:ascii="宋体" w:hAnsi="宋体" w:cs="方正仿宋" w:hint="eastAsia"/>
          <w:sz w:val="18"/>
          <w:szCs w:val="18"/>
        </w:rPr>
        <w:t xml:space="preserve">审核：</w:t>
      </w:r>
    </w:p>
    <w:p>
      <w:pPr>
        <w:ind w:left="31680" w:hanging="729" w:hangingChars="405"/>
        <w:rPr>
          <w:rFonts w:ascii="宋体" w:eastAsia="宋体" w:cs="Times New Roman"/>
          <w:sz w:val="18"/>
          <w:szCs w:val="18"/>
        </w:rPr>
      </w:pPr>
      <w:r>
        <w:rPr>
          <w:rFonts w:ascii="宋体" w:hAnsi="宋体" w:cs="方正仿宋" w:hint="eastAsia"/>
          <w:sz w:val="18"/>
          <w:szCs w:val="18"/>
        </w:rPr>
        <w:t xml:space="preserve">注：</w:t>
      </w:r>
      <w:r>
        <w:rPr>
          <w:rFonts w:ascii="宋体" w:hAnsi="宋体" w:cs="方正仿宋" w:hint="eastAsia"/>
          <w:kern w:val="0"/>
          <w:sz w:val="18"/>
          <w:szCs w:val="18"/>
        </w:rPr>
        <w:t xml:space="preserve">（</w:t>
      </w:r>
      <w:r>
        <w:rPr>
          <w:rFonts w:ascii="宋体" w:hAnsi="宋体" w:cs="宋体"/>
          <w:kern w:val="0"/>
          <w:sz w:val="18"/>
          <w:szCs w:val="18"/>
        </w:rPr>
        <w:t xml:space="preserve">1</w:t>
      </w:r>
      <w:r>
        <w:rPr>
          <w:rFonts w:ascii="宋体" w:hAnsi="宋体" w:cs="方正仿宋" w:hint="eastAsia"/>
          <w:kern w:val="0"/>
          <w:sz w:val="18"/>
          <w:szCs w:val="18"/>
        </w:rPr>
        <w:t xml:space="preserve">）</w:t>
      </w:r>
      <w:r>
        <w:rPr>
          <w:rFonts w:ascii="宋体" w:hAnsi="宋体" w:cs="方正仿宋" w:hint="eastAsia"/>
          <w:sz w:val="18"/>
          <w:szCs w:val="18"/>
        </w:rPr>
        <w:t xml:space="preserve">工业用水量应采用附表</w:t>
      </w:r>
      <w:r>
        <w:rPr>
          <w:rFonts w:ascii="宋体" w:hAnsi="宋体" w:cs="宋体"/>
          <w:sz w:val="18"/>
          <w:szCs w:val="18"/>
        </w:rPr>
        <w:t xml:space="preserve">1-1</w:t>
      </w:r>
      <w:r>
        <w:rPr>
          <w:rFonts w:ascii="宋体" w:hAnsi="宋体" w:cs="方正仿宋" w:hint="eastAsia"/>
          <w:sz w:val="18"/>
          <w:szCs w:val="18"/>
        </w:rPr>
        <w:t xml:space="preserve">中的工业用水量小计值。</w:t>
      </w:r>
    </w:p>
    <w:p>
      <w:pPr>
        <w:ind w:left="31680" w:hanging="729" w:hangingChars="405"/>
        <w:rPr>
          <w:rFonts w:ascii="宋体" w:eastAsia="宋体" w:cs="Times New Roman"/>
          <w:sz w:val="18"/>
          <w:szCs w:val="18"/>
        </w:rPr>
      </w:pPr>
    </w:p>
    <w:p>
      <w:pPr>
        <w:ind w:left="31680" w:hanging="729" w:hangingChars="405"/>
        <w:rPr>
          <w:rFonts w:ascii="宋体" w:eastAsia="宋体" w:cs="Times New Roman"/>
          <w:sz w:val="18"/>
          <w:szCs w:val="18"/>
        </w:rPr>
      </w:pPr>
    </w:p>
    <w:p>
      <w:pPr>
        <w:ind w:left="31680" w:hanging="729" w:hangingChars="405"/>
        <w:rPr>
          <w:rFonts w:ascii="宋体" w:eastAsia="宋体" w:cs="Times New Roman"/>
          <w:sz w:val="18"/>
          <w:szCs w:val="18"/>
        </w:rPr>
      </w:pPr>
    </w:p>
    <w:p>
      <w:pPr>
        <w:ind w:left="31680" w:hanging="729" w:hangingChars="405"/>
        <w:rPr>
          <w:rFonts w:ascii="宋体" w:eastAsia="宋体" w:cs="Times New Roman"/>
          <w:sz w:val="18"/>
          <w:szCs w:val="18"/>
        </w:rPr>
      </w:pPr>
    </w:p>
    <w:p>
      <w:pPr>
        <w:ind w:left="31680" w:hanging="729" w:hangingChars="405"/>
        <w:rPr>
          <w:rFonts w:ascii="宋体" w:eastAsia="宋体" w:cs="Times New Roman"/>
          <w:sz w:val="18"/>
          <w:szCs w:val="18"/>
        </w:rPr>
      </w:pPr>
    </w:p>
    <w:p>
      <w:pPr>
        <w:ind w:left="31680" w:hanging="729" w:hangingChars="405"/>
        <w:rPr>
          <w:rFonts w:ascii="宋体" w:eastAsia="宋体" w:cs="Times New Roman"/>
          <w:sz w:val="18"/>
          <w:szCs w:val="18"/>
        </w:rPr>
      </w:pPr>
    </w:p>
    <w:p>
      <w:pPr>
        <w:ind w:left="31680" w:hanging="729" w:hangingChars="405"/>
        <w:rPr>
          <w:rFonts w:ascii="宋体" w:eastAsia="宋体" w:cs="Times New Roman"/>
          <w:sz w:val="18"/>
          <w:szCs w:val="18"/>
        </w:rPr>
      </w:pPr>
    </w:p>
    <w:p>
      <w:pPr>
        <w:ind w:left="31680" w:hanging="729" w:hangingChars="405"/>
        <w:rPr>
          <w:rFonts w:ascii="宋体" w:eastAsia="宋体" w:cs="Times New Roman"/>
          <w:sz w:val="18"/>
          <w:szCs w:val="18"/>
        </w:rPr>
      </w:pPr>
    </w:p>
    <w:p>
      <w:pPr>
        <w:ind w:left="31680" w:hanging="729" w:hangingChars="405"/>
        <w:rPr>
          <w:rFonts w:ascii="宋体" w:eastAsia="宋体" w:cs="Times New Roman"/>
          <w:sz w:val="18"/>
          <w:szCs w:val="18"/>
        </w:rPr>
      </w:pPr>
    </w:p>
    <w:tbl>
      <w:tblPr>
        <w:tblStyle w:val="TableNormal"/>
        <w:tblW w:w="14034" w:type="dxa"/>
        <w:tblInd w:w="2" w:type="dxa"/>
        <w:tblLayout w:type="fixed"/>
        <w:tblCellMar>
          <w:top w:w="0" w:type="dxa"/>
          <w:left w:w="0" w:type="dxa"/>
          <w:bottom w:w="0" w:type="dxa"/>
          <w:right w:w="0" w:type="dxa"/>
        </w:tblCellMar>
        <w:tblLook w:val="0600" w:firstRow="0" w:lastRow="0" w:firstColumn="0" w:lastColumn="0" w:noHBand="1" w:noVBand="1"/>
      </w:tblPr>
      <w:tblGrid>
        <w:gridCol w:w="1436"/>
        <w:gridCol w:w="1210"/>
        <w:gridCol w:w="2818"/>
        <w:gridCol w:w="2733"/>
        <w:gridCol w:w="2324"/>
        <w:gridCol w:w="3513"/>
      </w:tblGrid>
      <w:tr>
        <w:tblPrEx>
          <w:tblW w:w="14034" w:type="dxa"/>
          <w:tblInd w:w="2" w:type="dxa"/>
          <w:tblLayout w:type="fixed"/>
          <w:tblCellMar>
            <w:top w:w="0" w:type="dxa"/>
            <w:left w:w="0" w:type="dxa"/>
            <w:bottom w:w="0" w:type="dxa"/>
            <w:right w:w="0" w:type="dxa"/>
          </w:tblCellMar>
        </w:tblPrEx>
        <w:trPr>
          <w:trHeight w:val="1178"/>
        </w:trPr>
        <w:tc>
          <w:tcPr>
            <w:tcW w:w="14034" w:type="dxa"/>
            <w:gridSpan w:val="6"/>
            <w:tcMar>
              <w:top w:w="15" w:type="dxa"/>
              <w:left w:w="15" w:type="dxa"/>
              <w:bottom w:w="0" w:type="dxa"/>
              <w:right w:w="15" w:type="dxa"/>
            </w:tcMar>
            <w:vAlign w:val="center"/>
          </w:tcPr>
          <w:p>
            <w:pPr>
              <w:widowControl/>
              <w:ind w:firstLine="156" w:firstLineChars="49"/>
              <w:jc w:val="left"/>
              <w:textAlignment w:val="center"/>
              <w:rPr>
                <w:rFonts w:ascii="Times New Roman" w:eastAsia="黑体" w:hAnsi="黑体" w:cs="Times New Roman"/>
                <w:kern w:val="0"/>
              </w:rPr>
            </w:pPr>
          </w:p>
          <w:p>
            <w:pPr>
              <w:widowControl/>
              <w:ind w:firstLine="156" w:firstLineChars="49"/>
              <w:jc w:val="left"/>
              <w:textAlignment w:val="center"/>
              <w:rPr>
                <w:rFonts w:ascii="Times New Roman" w:eastAsia="黑体" w:hAnsi="黑体" w:cs="Times New Roman"/>
                <w:kern w:val="0"/>
              </w:rPr>
            </w:pPr>
          </w:p>
          <w:p>
            <w:pPr>
              <w:widowControl/>
              <w:ind w:firstLine="156" w:firstLineChars="49"/>
              <w:jc w:val="left"/>
              <w:textAlignment w:val="center"/>
              <w:rPr>
                <w:rFonts w:ascii="Times New Roman" w:eastAsia="黑体" w:hAnsi="黑体" w:cs="Times New Roman"/>
                <w:kern w:val="0"/>
              </w:rPr>
            </w:pPr>
          </w:p>
          <w:p>
            <w:pPr>
              <w:widowControl/>
              <w:ind w:firstLine="156" w:firstLineChars="49"/>
              <w:jc w:val="left"/>
              <w:textAlignment w:val="center"/>
              <w:rPr>
                <w:rFonts w:ascii="Times New Roman" w:eastAsia="黑体" w:hAnsi="黑体" w:cs="Times New Roman"/>
                <w:kern w:val="0"/>
              </w:rPr>
            </w:pPr>
          </w:p>
          <w:p>
            <w:pPr>
              <w:widowControl/>
              <w:ind w:firstLine="156" w:firstLineChars="49"/>
              <w:jc w:val="left"/>
              <w:textAlignment w:val="center"/>
              <w:rPr>
                <w:rFonts w:ascii="Times New Roman" w:eastAsia="黑体" w:hAnsi="黑体" w:cs="Times New Roman"/>
                <w:kern w:val="0"/>
              </w:rPr>
            </w:pPr>
          </w:p>
          <w:p>
            <w:pPr>
              <w:widowControl/>
              <w:ind w:firstLine="156" w:firstLineChars="49"/>
              <w:jc w:val="left"/>
              <w:textAlignment w:val="center"/>
              <w:rPr>
                <w:rFonts w:ascii="Times New Roman" w:eastAsia="黑体" w:hAnsi="Times New Roman" w:cs="Times New Roman"/>
                <w:kern w:val="0"/>
              </w:rPr>
            </w:pPr>
            <w:r>
              <w:rPr>
                <w:rFonts w:ascii="Times New Roman" w:eastAsia="黑体" w:hAnsi="黑体" w:cs="黑体" w:hint="eastAsia"/>
                <w:kern w:val="0"/>
              </w:rPr>
              <w:t xml:space="preserve">附表</w:t>
            </w:r>
            <w:r>
              <w:rPr>
                <w:rFonts w:ascii="Times New Roman" w:eastAsia="黑体" w:hAnsi="Times New Roman" w:cs="Times New Roman"/>
                <w:kern w:val="0"/>
              </w:rPr>
              <w:t xml:space="preserve">2-3</w:t>
            </w:r>
          </w:p>
          <w:p>
            <w:pPr>
              <w:widowControl/>
              <w:ind w:firstLine="2521" w:firstLineChars="700"/>
              <w:jc w:val="left"/>
              <w:textAlignment w:val="center"/>
              <w:rPr>
                <w:rFonts w:ascii="方正小标宋简体" w:eastAsia="方正小标宋简体" w:cs="Times New Roman"/>
                <w:kern w:val="0"/>
                <w:sz w:val="44"/>
                <w:szCs w:val="44"/>
              </w:rPr>
            </w:pPr>
            <w:r>
              <w:rPr>
                <w:rFonts w:ascii="宋体" w:hAnsi="宋体" w:cs="宋体"/>
                <w:b/>
                <w:bCs/>
                <w:kern w:val="0"/>
                <w:sz w:val="36"/>
                <w:szCs w:val="36"/>
              </w:rPr>
              <w:t xml:space="preserve">   </w:t>
            </w:r>
            <w:r>
              <w:rPr>
                <w:rFonts w:ascii="方正小标宋简体" w:eastAsia="方正小标宋简体" w:hAnsi="宋体" w:cs="方正小标宋简体"/>
                <w:kern w:val="0"/>
                <w:sz w:val="44"/>
                <w:szCs w:val="44"/>
                <w:u w:val="single"/>
              </w:rPr>
              <w:t xml:space="preserve">     </w:t>
            </w:r>
            <w:r>
              <w:rPr>
                <w:rFonts w:ascii="方正小标宋简体" w:eastAsia="方正小标宋简体" w:hAnsi="宋体" w:cs="方正小标宋简体" w:hint="eastAsia"/>
                <w:kern w:val="0"/>
                <w:sz w:val="44"/>
                <w:szCs w:val="44"/>
              </w:rPr>
              <w:t xml:space="preserve">年海东市农田灌溉水有效利用系数汇总表</w:t>
            </w:r>
          </w:p>
        </w:tc>
      </w:tr>
      <w:tr>
        <w:tblPrEx>
          <w:tblW w:w="14034" w:type="dxa"/>
          <w:tblInd w:w="2" w:type="dxa"/>
          <w:tblLayout w:type="fixed"/>
          <w:tblCellMar>
            <w:top w:w="0" w:type="dxa"/>
            <w:left w:w="0" w:type="dxa"/>
            <w:bottom w:w="0" w:type="dxa"/>
            <w:right w:w="0" w:type="dxa"/>
          </w:tblCellMar>
        </w:tblPrEx>
        <w:trPr>
          <w:trHeight w:val="397"/>
        </w:trPr>
        <w:tc>
          <w:tcPr>
            <w:tcW w:w="5464" w:type="dxa"/>
            <w:gridSpan w:val="3"/>
            <w:tcBorders>
              <w:left w:val="nil"/>
              <w:bottom w:val="single" w:sz="4" w:space="0" w:color="auto"/>
              <w:right w:val="nil"/>
            </w:tcBorders>
            <w:tcMar>
              <w:top w:w="15" w:type="dxa"/>
              <w:left w:w="15" w:type="dxa"/>
              <w:bottom w:w="0" w:type="dxa"/>
              <w:right w:w="15" w:type="dxa"/>
            </w:tcMar>
            <w:vAlign w:val="center"/>
          </w:tcPr>
          <w:p>
            <w:pPr>
              <w:widowControl/>
              <w:jc w:val="left"/>
              <w:textAlignment w:val="center"/>
              <w:rPr>
                <w:rFonts w:ascii="宋体" w:eastAsia="宋体" w:cs="Times New Roman"/>
                <w:kern w:val="0"/>
                <w:sz w:val="18"/>
                <w:szCs w:val="18"/>
              </w:rPr>
            </w:pPr>
            <w:r>
              <w:rPr>
                <w:rFonts w:ascii="宋体" w:hAnsi="宋体" w:cs="方正仿宋" w:hint="eastAsia"/>
                <w:kern w:val="0"/>
                <w:sz w:val="18"/>
                <w:szCs w:val="18"/>
              </w:rPr>
              <w:t xml:space="preserve">全市多年平均降水量（</w:t>
            </w:r>
            <w:r>
              <w:rPr>
                <w:rFonts w:ascii="宋体" w:hAnsi="宋体" w:cs="宋体"/>
                <w:kern w:val="0"/>
                <w:sz w:val="18"/>
                <w:szCs w:val="18"/>
              </w:rPr>
              <w:t xml:space="preserve">mm</w:t>
            </w:r>
            <w:r>
              <w:rPr>
                <w:rFonts w:ascii="宋体" w:hAnsi="宋体" w:cs="方正仿宋" w:hint="eastAsia"/>
                <w:kern w:val="0"/>
                <w:sz w:val="18"/>
                <w:szCs w:val="18"/>
              </w:rPr>
              <w:t xml:space="preserve">）：</w:t>
            </w:r>
          </w:p>
        </w:tc>
        <w:tc>
          <w:tcPr>
            <w:tcW w:w="8570" w:type="dxa"/>
            <w:gridSpan w:val="3"/>
            <w:tcBorders>
              <w:left w:val="nil"/>
              <w:bottom w:val="single" w:sz="4" w:space="0" w:color="auto"/>
              <w:right w:val="nil"/>
            </w:tcBorders>
            <w:vAlign w:val="center"/>
          </w:tcPr>
          <w:p>
            <w:pPr>
              <w:widowControl/>
              <w:wordWrap w:val="0"/>
              <w:ind w:right="360"/>
              <w:jc w:val="center"/>
              <w:textAlignment w:val="center"/>
              <w:rPr>
                <w:rFonts w:ascii="宋体" w:hAnsi="宋体" w:cs="宋体"/>
                <w:kern w:val="0"/>
                <w:sz w:val="18"/>
                <w:szCs w:val="18"/>
              </w:rPr>
            </w:pPr>
            <w:r>
              <w:rPr>
                <w:rFonts w:ascii="宋体" w:hAnsi="宋体" w:cs="宋体"/>
                <w:kern w:val="0"/>
                <w:sz w:val="18"/>
                <w:szCs w:val="18"/>
              </w:rPr>
              <w:t xml:space="preserve">                                  </w:t>
            </w:r>
            <w:r>
              <w:rPr>
                <w:rFonts w:ascii="宋体" w:hAnsi="宋体" w:cs="宋体"/>
                <w:kern w:val="0"/>
                <w:sz w:val="18"/>
                <w:szCs w:val="18"/>
                <w:u w:val="single"/>
              </w:rPr>
              <w:t xml:space="preserve">       </w:t>
            </w:r>
            <w:r>
              <w:rPr>
                <w:rFonts w:ascii="宋体" w:hAnsi="宋体" w:cs="方正仿宋" w:hint="eastAsia"/>
                <w:kern w:val="0"/>
                <w:sz w:val="18"/>
                <w:szCs w:val="18"/>
              </w:rPr>
              <w:t xml:space="preserve">年全市平均降水量（</w:t>
            </w:r>
            <w:r>
              <w:rPr>
                <w:rFonts w:ascii="宋体" w:hAnsi="宋体" w:cs="宋体"/>
                <w:kern w:val="0"/>
                <w:sz w:val="18"/>
                <w:szCs w:val="18"/>
              </w:rPr>
              <w:t xml:space="preserve">mm</w:t>
            </w:r>
            <w:r>
              <w:rPr>
                <w:rFonts w:ascii="宋体" w:hAnsi="宋体" w:cs="方正仿宋" w:hint="eastAsia"/>
                <w:kern w:val="0"/>
                <w:sz w:val="18"/>
                <w:szCs w:val="18"/>
              </w:rPr>
              <w:t xml:space="preserve">）：</w:t>
            </w:r>
            <w:r>
              <w:rPr>
                <w:rFonts w:ascii="宋体" w:hAnsi="宋体" w:cs="宋体"/>
                <w:kern w:val="0"/>
                <w:sz w:val="18"/>
                <w:szCs w:val="18"/>
              </w:rPr>
              <w:t xml:space="preserve">             </w:t>
            </w:r>
          </w:p>
        </w:tc>
      </w:tr>
      <w:tr>
        <w:tblPrEx>
          <w:tblW w:w="14034" w:type="dxa"/>
          <w:tblInd w:w="2" w:type="dxa"/>
          <w:tblLayout w:type="fixed"/>
          <w:tblCellMar>
            <w:top w:w="0" w:type="dxa"/>
            <w:left w:w="0" w:type="dxa"/>
            <w:bottom w:w="0" w:type="dxa"/>
            <w:right w:w="0" w:type="dxa"/>
          </w:tblCellMar>
        </w:tblPrEx>
        <w:trPr>
          <w:trHeight w:val="891"/>
        </w:trPr>
        <w:tc>
          <w:tcPr>
            <w:tcW w:w="14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灌区规模与类型</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1</w:t>
            </w:r>
            <w:r>
              <w:rPr>
                <w:rFonts w:ascii="宋体" w:hAnsi="宋体" w:cs="方正仿宋" w:hint="eastAsia"/>
                <w:kern w:val="0"/>
                <w:sz w:val="18"/>
                <w:szCs w:val="18"/>
                <w:vertAlign w:val="superscript"/>
              </w:rPr>
              <w:t xml:space="preserve">）</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个数</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2</w:t>
            </w:r>
            <w:r>
              <w:rPr>
                <w:rFonts w:ascii="宋体" w:hAnsi="宋体" w:cs="方正仿宋" w:hint="eastAsia"/>
                <w:kern w:val="0"/>
                <w:sz w:val="18"/>
                <w:szCs w:val="18"/>
                <w:vertAlign w:val="superscript"/>
              </w:rPr>
              <w:t xml:space="preserve">）</w:t>
            </w:r>
          </w:p>
        </w:tc>
        <w:tc>
          <w:tcPr>
            <w:tcW w:w="2818" w:type="dxa"/>
            <w:tcBorders>
              <w:top w:val="single" w:sz="4" w:space="0" w:color="auto"/>
              <w:left w:val="nil"/>
              <w:bottom w:val="single" w:sz="4" w:space="0" w:color="auto"/>
              <w:right w:val="single" w:sz="4" w:space="0" w:color="auto"/>
            </w:tcBorders>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有效灌溉面积</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3</w:t>
            </w:r>
            <w:r>
              <w:rPr>
                <w:rFonts w:ascii="宋体" w:hAnsi="宋体" w:cs="方正仿宋" w:hint="eastAsia"/>
                <w:kern w:val="0"/>
                <w:sz w:val="18"/>
                <w:szCs w:val="18"/>
                <w:vertAlign w:val="superscript"/>
              </w:rPr>
              <w:t xml:space="preserve">）</w:t>
            </w:r>
            <w:r>
              <w:rPr>
                <w:rFonts w:ascii="宋体" w:hAnsi="宋体" w:cs="方正仿宋" w:hint="eastAsia"/>
                <w:kern w:val="0"/>
                <w:sz w:val="18"/>
                <w:szCs w:val="18"/>
              </w:rPr>
              <w:t xml:space="preserve">（万亩）</w:t>
            </w:r>
          </w:p>
        </w:tc>
        <w:tc>
          <w:tcPr>
            <w:tcW w:w="2733" w:type="dxa"/>
            <w:tcBorders>
              <w:top w:val="single" w:sz="4" w:space="0" w:color="auto"/>
              <w:left w:val="nil"/>
              <w:bottom w:val="single" w:sz="4" w:space="0" w:color="auto"/>
              <w:right w:val="single" w:sz="4" w:space="0" w:color="auto"/>
            </w:tcBorders>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实际灌溉面积</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4</w:t>
            </w:r>
            <w:r>
              <w:rPr>
                <w:rFonts w:ascii="宋体" w:hAnsi="宋体" w:cs="方正仿宋" w:hint="eastAsia"/>
                <w:kern w:val="0"/>
                <w:sz w:val="18"/>
                <w:szCs w:val="18"/>
                <w:vertAlign w:val="superscript"/>
              </w:rPr>
              <w:t xml:space="preserve">）</w:t>
            </w:r>
            <w:r>
              <w:rPr>
                <w:rFonts w:ascii="宋体" w:hAnsi="宋体" w:cs="方正仿宋" w:hint="eastAsia"/>
                <w:kern w:val="0"/>
                <w:sz w:val="18"/>
                <w:szCs w:val="18"/>
              </w:rPr>
              <w:t xml:space="preserve">（万亩）</w:t>
            </w:r>
          </w:p>
        </w:tc>
        <w:tc>
          <w:tcPr>
            <w:tcW w:w="2324" w:type="dxa"/>
            <w:tcBorders>
              <w:top w:val="single" w:sz="4" w:space="0" w:color="auto"/>
              <w:left w:val="nil"/>
              <w:bottom w:val="single" w:sz="4" w:space="0" w:color="auto"/>
              <w:right w:val="single" w:sz="4" w:space="0" w:color="auto"/>
            </w:tcBorders>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灌溉用水量</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5</w:t>
            </w:r>
            <w:r>
              <w:rPr>
                <w:rFonts w:ascii="宋体" w:hAnsi="宋体" w:cs="方正仿宋" w:hint="eastAsia"/>
                <w:kern w:val="0"/>
                <w:sz w:val="18"/>
                <w:szCs w:val="18"/>
                <w:vertAlign w:val="superscript"/>
              </w:rPr>
              <w:t xml:space="preserve">）</w:t>
            </w:r>
            <w:r>
              <w:rPr>
                <w:rFonts w:ascii="宋体" w:hAnsi="宋体" w:cs="方正仿宋" w:hint="eastAsia"/>
                <w:kern w:val="0"/>
                <w:sz w:val="18"/>
                <w:szCs w:val="18"/>
              </w:rPr>
              <w:t xml:space="preserve">（亿</w:t>
            </w:r>
            <w:r>
              <w:rPr>
                <w:rFonts w:ascii="宋体" w:hAnsi="宋体" w:cs="宋体"/>
                <w:kern w:val="0"/>
                <w:sz w:val="18"/>
                <w:szCs w:val="18"/>
              </w:rPr>
              <w:t xml:space="preserve">m</w:t>
            </w:r>
            <w:r>
              <w:rPr>
                <w:rFonts w:ascii="宋体" w:hAnsi="宋体" w:cs="宋体"/>
                <w:kern w:val="0"/>
                <w:sz w:val="18"/>
                <w:szCs w:val="18"/>
                <w:vertAlign w:val="superscript"/>
              </w:rPr>
              <w:t xml:space="preserve">3</w:t>
            </w:r>
            <w:r>
              <w:rPr>
                <w:rFonts w:ascii="宋体" w:hAnsi="宋体" w:cs="方正仿宋" w:hint="eastAsia"/>
                <w:kern w:val="0"/>
                <w:sz w:val="18"/>
                <w:szCs w:val="18"/>
              </w:rPr>
              <w:t xml:space="preserve">）</w:t>
            </w:r>
          </w:p>
        </w:tc>
        <w:tc>
          <w:tcPr>
            <w:tcW w:w="3513" w:type="dxa"/>
            <w:tcBorders>
              <w:top w:val="single" w:sz="4" w:space="0" w:color="auto"/>
              <w:left w:val="nil"/>
              <w:bottom w:val="single" w:sz="4" w:space="0" w:color="auto"/>
              <w:right w:val="single" w:sz="4" w:space="0" w:color="auto"/>
            </w:tcBorders>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农田灌溉水有效利用系数平均值</w:t>
            </w:r>
            <w:r>
              <w:rPr>
                <w:rFonts w:ascii="宋体" w:hAnsi="宋体" w:cs="方正仿宋" w:hint="eastAsia"/>
                <w:kern w:val="0"/>
                <w:sz w:val="18"/>
                <w:szCs w:val="18"/>
                <w:vertAlign w:val="superscript"/>
              </w:rPr>
              <w:t xml:space="preserve">（</w:t>
            </w:r>
            <w:r>
              <w:rPr>
                <w:rFonts w:ascii="宋体" w:hAnsi="宋体" w:cs="宋体"/>
                <w:kern w:val="0"/>
                <w:sz w:val="18"/>
                <w:szCs w:val="18"/>
                <w:vertAlign w:val="superscript"/>
              </w:rPr>
              <w:t xml:space="preserve">6</w:t>
            </w:r>
            <w:r>
              <w:rPr>
                <w:rFonts w:ascii="宋体" w:hAnsi="宋体" w:cs="方正仿宋" w:hint="eastAsia"/>
                <w:kern w:val="0"/>
                <w:sz w:val="18"/>
                <w:szCs w:val="18"/>
                <w:vertAlign w:val="superscript"/>
              </w:rPr>
              <w:t xml:space="preserve">）</w:t>
            </w:r>
          </w:p>
        </w:tc>
      </w:tr>
      <w:tr>
        <w:tblPrEx>
          <w:tblW w:w="14034" w:type="dxa"/>
          <w:tblInd w:w="2" w:type="dxa"/>
          <w:tblLayout w:type="fixed"/>
          <w:tblCellMar>
            <w:top w:w="0" w:type="dxa"/>
            <w:left w:w="0" w:type="dxa"/>
            <w:bottom w:w="0" w:type="dxa"/>
            <w:right w:w="0" w:type="dxa"/>
          </w:tblCellMar>
        </w:tblPrEx>
        <w:trPr>
          <w:trHeight w:hRule="exact" w:val="505"/>
        </w:trPr>
        <w:tc>
          <w:tcPr>
            <w:tcW w:w="14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大型灌区</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818"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73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324"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351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r>
      <w:tr>
        <w:tblPrEx>
          <w:tblW w:w="14034" w:type="dxa"/>
          <w:tblInd w:w="2" w:type="dxa"/>
          <w:tblLayout w:type="fixed"/>
          <w:tblCellMar>
            <w:top w:w="0" w:type="dxa"/>
            <w:left w:w="0" w:type="dxa"/>
            <w:bottom w:w="0" w:type="dxa"/>
            <w:right w:w="0" w:type="dxa"/>
          </w:tblCellMar>
        </w:tblPrEx>
        <w:trPr>
          <w:trHeight w:hRule="exact" w:val="428"/>
        </w:trPr>
        <w:tc>
          <w:tcPr>
            <w:tcW w:w="14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中型灌区</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818"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73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324"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351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r>
      <w:tr>
        <w:tblPrEx>
          <w:tblW w:w="14034" w:type="dxa"/>
          <w:tblInd w:w="2" w:type="dxa"/>
          <w:tblLayout w:type="fixed"/>
          <w:tblCellMar>
            <w:top w:w="0" w:type="dxa"/>
            <w:left w:w="0" w:type="dxa"/>
            <w:bottom w:w="0" w:type="dxa"/>
            <w:right w:w="0" w:type="dxa"/>
          </w:tblCellMar>
        </w:tblPrEx>
        <w:trPr>
          <w:trHeight w:hRule="exact" w:val="420"/>
        </w:trPr>
        <w:tc>
          <w:tcPr>
            <w:tcW w:w="14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小型灌区</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818"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73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324"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351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r>
      <w:tr>
        <w:tblPrEx>
          <w:tblW w:w="14034" w:type="dxa"/>
          <w:tblInd w:w="2" w:type="dxa"/>
          <w:tblLayout w:type="fixed"/>
          <w:tblCellMar>
            <w:top w:w="0" w:type="dxa"/>
            <w:left w:w="0" w:type="dxa"/>
            <w:bottom w:w="0" w:type="dxa"/>
            <w:right w:w="0" w:type="dxa"/>
          </w:tblCellMar>
        </w:tblPrEx>
        <w:trPr>
          <w:trHeight w:hRule="exact" w:val="567"/>
        </w:trPr>
        <w:tc>
          <w:tcPr>
            <w:tcW w:w="14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纯井灌区</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818"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73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324"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351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r>
      <w:tr>
        <w:tblPrEx>
          <w:tblW w:w="14034" w:type="dxa"/>
          <w:tblInd w:w="2" w:type="dxa"/>
          <w:tblLayout w:type="fixed"/>
          <w:tblCellMar>
            <w:top w:w="0" w:type="dxa"/>
            <w:left w:w="0" w:type="dxa"/>
            <w:bottom w:w="0" w:type="dxa"/>
            <w:right w:w="0" w:type="dxa"/>
          </w:tblCellMar>
        </w:tblPrEx>
        <w:trPr>
          <w:trHeight w:hRule="exact" w:val="419"/>
        </w:trPr>
        <w:tc>
          <w:tcPr>
            <w:tcW w:w="14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pPr>
              <w:widowControl/>
              <w:jc w:val="center"/>
              <w:textAlignment w:val="center"/>
              <w:rPr>
                <w:rFonts w:ascii="宋体" w:eastAsia="宋体" w:cs="Times New Roman"/>
                <w:kern w:val="0"/>
                <w:sz w:val="18"/>
                <w:szCs w:val="18"/>
              </w:rPr>
            </w:pPr>
            <w:r>
              <w:rPr>
                <w:rFonts w:ascii="宋体" w:hAnsi="宋体" w:cs="方正仿宋" w:hint="eastAsia"/>
                <w:kern w:val="0"/>
                <w:sz w:val="18"/>
                <w:szCs w:val="18"/>
              </w:rPr>
              <w:t xml:space="preserve">总计</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818"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73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2324"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c>
          <w:tcPr>
            <w:tcW w:w="3513" w:type="dxa"/>
            <w:tcBorders>
              <w:top w:val="single" w:sz="4" w:space="0" w:color="auto"/>
              <w:left w:val="nil"/>
              <w:bottom w:val="single" w:sz="4" w:space="0" w:color="auto"/>
              <w:right w:val="single" w:sz="4" w:space="0" w:color="auto"/>
            </w:tcBorders>
            <w:vAlign w:val="center"/>
          </w:tcPr>
          <w:p>
            <w:pPr>
              <w:keepNext/>
              <w:keepLines/>
              <w:widowControl/>
              <w:spacing w:before="340" w:after="330" w:line="578" w:lineRule="auto"/>
              <w:jc w:val="center"/>
              <w:textAlignment w:val="center"/>
              <w:rPr>
                <w:rFonts w:ascii="宋体" w:eastAsia="宋体" w:cs="Times New Roman"/>
                <w:kern w:val="0"/>
                <w:sz w:val="18"/>
                <w:szCs w:val="18"/>
              </w:rPr>
            </w:pPr>
          </w:p>
        </w:tc>
      </w:tr>
    </w:tbl>
    <w:p>
      <w:pPr>
        <w:ind w:left="211" w:firstLine="180" w:leftChars="66" w:firstLineChars="100"/>
        <w:rPr>
          <w:rFonts w:ascii="宋体" w:eastAsia="宋体" w:cs="Times New Roman"/>
          <w:sz w:val="18"/>
          <w:szCs w:val="18"/>
        </w:rPr>
      </w:pPr>
      <w:r>
        <w:rPr>
          <w:rFonts w:ascii="宋体" w:hAnsi="宋体" w:cs="方正仿宋" w:hint="eastAsia"/>
          <w:sz w:val="18"/>
          <w:szCs w:val="18"/>
        </w:rPr>
        <w:t xml:space="preserve">填表：</w:t>
      </w:r>
      <w:r>
        <w:rPr>
          <w:rFonts w:ascii="宋体" w:hAnsi="宋体" w:cs="宋体"/>
          <w:sz w:val="18"/>
          <w:szCs w:val="18"/>
        </w:rPr>
        <w:t xml:space="preserve">         </w:t>
      </w:r>
      <w:r>
        <w:rPr>
          <w:rFonts w:ascii="宋体" w:hAnsi="宋体" w:cs="方正仿宋" w:hint="eastAsia"/>
          <w:sz w:val="18"/>
          <w:szCs w:val="18"/>
        </w:rPr>
        <w:t xml:space="preserve">校核：</w:t>
      </w:r>
      <w:r>
        <w:rPr>
          <w:rFonts w:ascii="宋体" w:hAnsi="宋体" w:cs="宋体"/>
          <w:sz w:val="18"/>
          <w:szCs w:val="18"/>
        </w:rPr>
        <w:t xml:space="preserve">        </w:t>
      </w:r>
      <w:r>
        <w:rPr>
          <w:rFonts w:ascii="宋体" w:hAnsi="宋体" w:cs="方正仿宋" w:hint="eastAsia"/>
          <w:sz w:val="18"/>
          <w:szCs w:val="18"/>
        </w:rPr>
        <w:t xml:space="preserve">审核：</w:t>
      </w:r>
    </w:p>
    <w:p>
      <w:pPr>
        <w:ind w:left="211" w:firstLine="180" w:leftChars="66" w:firstLineChars="100"/>
        <w:rPr>
          <w:rFonts w:ascii="宋体" w:eastAsia="宋体" w:cs="Times New Roman"/>
          <w:sz w:val="18"/>
          <w:szCs w:val="18"/>
        </w:rPr>
      </w:pPr>
    </w:p>
    <w:p>
      <w:pPr>
        <w:spacing w:line="280" w:lineRule="exact"/>
        <w:ind w:left="31680" w:hanging="784" w:hangingChars="436"/>
        <w:rPr>
          <w:rFonts w:ascii="宋体" w:eastAsia="宋体" w:cs="Times New Roman"/>
          <w:sz w:val="18"/>
          <w:szCs w:val="18"/>
        </w:rPr>
      </w:pPr>
      <w:r>
        <w:rPr>
          <w:rFonts w:ascii="宋体" w:hAnsi="宋体" w:cs="方正仿宋" w:hint="eastAsia"/>
          <w:sz w:val="18"/>
          <w:szCs w:val="18"/>
        </w:rPr>
        <w:t xml:space="preserve">注：</w:t>
      </w:r>
      <w:r>
        <w:rPr>
          <w:rFonts w:ascii="宋体" w:hAnsi="宋体" w:cs="方正仿宋" w:hint="eastAsia"/>
          <w:kern w:val="0"/>
          <w:sz w:val="18"/>
          <w:szCs w:val="18"/>
        </w:rPr>
        <w:t xml:space="preserve">（</w:t>
      </w:r>
      <w:r>
        <w:rPr>
          <w:rFonts w:ascii="宋体" w:hAnsi="宋体" w:cs="宋体"/>
          <w:kern w:val="0"/>
          <w:sz w:val="18"/>
          <w:szCs w:val="18"/>
        </w:rPr>
        <w:t xml:space="preserve">1</w:t>
      </w:r>
      <w:r>
        <w:rPr>
          <w:rFonts w:ascii="宋体" w:hAnsi="宋体" w:cs="方正仿宋" w:hint="eastAsia"/>
          <w:kern w:val="0"/>
          <w:sz w:val="18"/>
          <w:szCs w:val="18"/>
        </w:rPr>
        <w:t xml:space="preserve">）</w:t>
      </w:r>
      <w:r>
        <w:rPr>
          <w:rFonts w:ascii="宋体" w:hAnsi="宋体" w:cs="方正仿宋" w:hint="eastAsia"/>
          <w:sz w:val="18"/>
          <w:szCs w:val="18"/>
        </w:rPr>
        <w:t xml:space="preserve">灌区规模按照灌区设计灌溉面积划分，大型灌区是指</w:t>
      </w:r>
      <w:r>
        <w:rPr>
          <w:rFonts w:ascii="宋体" w:hAnsi="宋体" w:cs="宋体"/>
          <w:sz w:val="18"/>
          <w:szCs w:val="18"/>
        </w:rPr>
        <w:t xml:space="preserve">30</w:t>
      </w:r>
      <w:r>
        <w:rPr>
          <w:rFonts w:ascii="宋体" w:hAnsi="宋体" w:cs="方正仿宋" w:hint="eastAsia"/>
          <w:sz w:val="18"/>
          <w:szCs w:val="18"/>
        </w:rPr>
        <w:t xml:space="preserve">万亩及以上的灌区，中型灌区是指</w:t>
      </w:r>
      <w:r>
        <w:rPr>
          <w:rFonts w:ascii="宋体" w:hAnsi="宋体" w:cs="宋体"/>
          <w:sz w:val="18"/>
          <w:szCs w:val="18"/>
        </w:rPr>
        <w:t xml:space="preserve">1</w:t>
      </w:r>
      <w:r>
        <w:rPr>
          <w:rFonts w:ascii="宋体" w:hAnsi="宋体" w:cs="方正仿宋" w:hint="eastAsia"/>
          <w:sz w:val="18"/>
          <w:szCs w:val="18"/>
        </w:rPr>
        <w:t xml:space="preserve">万（含）</w:t>
      </w:r>
      <w:r>
        <w:rPr>
          <w:rFonts w:ascii="宋体" w:hAnsi="宋体" w:cs="宋体"/>
          <w:sz w:val="18"/>
          <w:szCs w:val="18"/>
        </w:rPr>
        <w:t xml:space="preserve">-30</w:t>
      </w:r>
      <w:r>
        <w:rPr>
          <w:rFonts w:ascii="宋体" w:hAnsi="宋体" w:cs="方正仿宋" w:hint="eastAsia"/>
          <w:sz w:val="18"/>
          <w:szCs w:val="18"/>
        </w:rPr>
        <w:t xml:space="preserve">万亩的灌区，小型灌区是指小于</w:t>
      </w:r>
      <w:r>
        <w:rPr>
          <w:rFonts w:ascii="宋体" w:hAnsi="宋体" w:cs="宋体"/>
          <w:sz w:val="18"/>
          <w:szCs w:val="18"/>
        </w:rPr>
        <w:t xml:space="preserve">1</w:t>
      </w:r>
      <w:r>
        <w:rPr>
          <w:rFonts w:ascii="宋体" w:hAnsi="宋体" w:cs="方正仿宋" w:hint="eastAsia"/>
          <w:sz w:val="18"/>
          <w:szCs w:val="18"/>
        </w:rPr>
        <w:t xml:space="preserve">万亩的灌区，纯井灌区是指以机井为唯一或主要水源的灌区。</w:t>
      </w:r>
    </w:p>
    <w:p>
      <w:pPr>
        <w:spacing w:line="280" w:lineRule="exact"/>
        <w:ind w:firstLine="360" w:firstLineChars="200"/>
        <w:rPr>
          <w:rFonts w:ascii="宋体" w:eastAsia="宋体" w:cs="Times New Roman"/>
          <w:sz w:val="18"/>
          <w:szCs w:val="18"/>
        </w:rPr>
      </w:pPr>
      <w:r>
        <w:rPr>
          <w:rFonts w:ascii="宋体" w:hAnsi="宋体" w:cs="方正仿宋" w:hint="eastAsia"/>
          <w:kern w:val="0"/>
          <w:sz w:val="18"/>
          <w:szCs w:val="18"/>
        </w:rPr>
        <w:t xml:space="preserve">（</w:t>
      </w:r>
      <w:r>
        <w:rPr>
          <w:rFonts w:ascii="宋体" w:hAnsi="宋体" w:cs="宋体"/>
          <w:kern w:val="0"/>
          <w:sz w:val="18"/>
          <w:szCs w:val="18"/>
        </w:rPr>
        <w:t xml:space="preserve">2</w:t>
      </w:r>
      <w:r>
        <w:rPr>
          <w:rFonts w:ascii="宋体" w:hAnsi="宋体" w:cs="方正仿宋" w:hint="eastAsia"/>
          <w:kern w:val="0"/>
          <w:sz w:val="18"/>
          <w:szCs w:val="18"/>
        </w:rPr>
        <w:t xml:space="preserve">）</w:t>
      </w:r>
      <w:r>
        <w:rPr>
          <w:rFonts w:ascii="宋体" w:hAnsi="宋体" w:cs="方正仿宋" w:hint="eastAsia"/>
          <w:sz w:val="18"/>
          <w:szCs w:val="18"/>
        </w:rPr>
        <w:t xml:space="preserve">灌区个数是指全省范围内不同规模灌区的总数量。</w:t>
      </w:r>
    </w:p>
    <w:p>
      <w:pPr>
        <w:spacing w:line="280" w:lineRule="exact"/>
        <w:ind w:firstLine="360" w:firstLineChars="200"/>
        <w:rPr>
          <w:rFonts w:ascii="宋体" w:eastAsia="宋体" w:cs="Times New Roman"/>
          <w:sz w:val="18"/>
          <w:szCs w:val="18"/>
        </w:rPr>
      </w:pPr>
      <w:r>
        <w:rPr>
          <w:rFonts w:ascii="宋体" w:hAnsi="宋体" w:cs="方正仿宋" w:hint="eastAsia"/>
          <w:kern w:val="0"/>
          <w:sz w:val="18"/>
          <w:szCs w:val="18"/>
        </w:rPr>
        <w:t xml:space="preserve">（</w:t>
      </w:r>
      <w:r>
        <w:rPr>
          <w:rFonts w:ascii="宋体" w:hAnsi="宋体" w:cs="宋体"/>
          <w:kern w:val="0"/>
          <w:sz w:val="18"/>
          <w:szCs w:val="18"/>
        </w:rPr>
        <w:t xml:space="preserve">3</w:t>
      </w:r>
      <w:r>
        <w:rPr>
          <w:rFonts w:ascii="宋体" w:hAnsi="宋体" w:cs="方正仿宋" w:hint="eastAsia"/>
          <w:kern w:val="0"/>
          <w:sz w:val="18"/>
          <w:szCs w:val="18"/>
        </w:rPr>
        <w:t xml:space="preserve">）</w:t>
      </w:r>
      <w:r>
        <w:rPr>
          <w:rFonts w:ascii="宋体" w:hAnsi="宋体" w:cs="方正仿宋" w:hint="eastAsia"/>
          <w:sz w:val="18"/>
          <w:szCs w:val="18"/>
        </w:rPr>
        <w:t xml:space="preserve">有效灌溉面积指当年全省范围内各规模灌区的总有效灌溉面积。</w:t>
      </w:r>
    </w:p>
    <w:p>
      <w:pPr>
        <w:spacing w:line="280" w:lineRule="exact"/>
        <w:ind w:firstLine="360" w:firstLineChars="200"/>
        <w:rPr>
          <w:rFonts w:ascii="宋体" w:eastAsia="宋体" w:cs="Times New Roman"/>
          <w:sz w:val="18"/>
          <w:szCs w:val="18"/>
        </w:rPr>
      </w:pPr>
      <w:r>
        <w:rPr>
          <w:rFonts w:ascii="宋体" w:hAnsi="宋体" w:cs="方正仿宋" w:hint="eastAsia"/>
          <w:kern w:val="0"/>
          <w:sz w:val="18"/>
          <w:szCs w:val="18"/>
        </w:rPr>
        <w:t xml:space="preserve">（</w:t>
      </w:r>
      <w:r>
        <w:rPr>
          <w:rFonts w:ascii="宋体" w:hAnsi="宋体" w:cs="宋体"/>
          <w:kern w:val="0"/>
          <w:sz w:val="18"/>
          <w:szCs w:val="18"/>
        </w:rPr>
        <w:t xml:space="preserve">4</w:t>
      </w:r>
      <w:r>
        <w:rPr>
          <w:rFonts w:ascii="宋体" w:hAnsi="宋体" w:cs="方正仿宋" w:hint="eastAsia"/>
          <w:kern w:val="0"/>
          <w:sz w:val="18"/>
          <w:szCs w:val="18"/>
        </w:rPr>
        <w:t xml:space="preserve">）</w:t>
      </w:r>
      <w:r>
        <w:rPr>
          <w:rFonts w:ascii="宋体" w:hAnsi="宋体" w:cs="方正仿宋" w:hint="eastAsia"/>
          <w:sz w:val="18"/>
          <w:szCs w:val="18"/>
        </w:rPr>
        <w:t xml:space="preserve">实际灌溉面积指当年全省范围内各规模灌区的总实际灌溉面积，应与</w:t>
      </w:r>
      <w:r>
        <w:rPr>
          <w:rFonts w:ascii="宋体" w:hAnsi="宋体" w:cs="方正仿宋" w:hint="eastAsia"/>
          <w:kern w:val="0"/>
          <w:sz w:val="18"/>
          <w:szCs w:val="18"/>
        </w:rPr>
        <w:t xml:space="preserve">附表</w:t>
      </w:r>
      <w:r>
        <w:rPr>
          <w:rFonts w:ascii="宋体" w:hAnsi="宋体" w:cs="宋体"/>
          <w:kern w:val="0"/>
          <w:sz w:val="18"/>
          <w:szCs w:val="18"/>
        </w:rPr>
        <w:t xml:space="preserve">1-3</w:t>
      </w:r>
      <w:r>
        <w:rPr>
          <w:rFonts w:ascii="宋体" w:hAnsi="宋体" w:cs="方正仿宋" w:hint="eastAsia"/>
          <w:kern w:val="0"/>
          <w:sz w:val="18"/>
          <w:szCs w:val="18"/>
        </w:rPr>
        <w:t xml:space="preserve">耕地实际灌溉面积相同</w:t>
      </w:r>
      <w:r>
        <w:rPr>
          <w:rFonts w:ascii="宋体" w:hAnsi="宋体" w:cs="方正仿宋" w:hint="eastAsia"/>
          <w:sz w:val="18"/>
          <w:szCs w:val="18"/>
        </w:rPr>
        <w:t xml:space="preserve">。</w:t>
      </w:r>
    </w:p>
    <w:p>
      <w:pPr>
        <w:spacing w:line="280" w:lineRule="exact"/>
        <w:ind w:firstLine="360" w:firstLineChars="200"/>
        <w:rPr>
          <w:rFonts w:ascii="宋体" w:eastAsia="宋体" w:cs="Times New Roman"/>
          <w:sz w:val="18"/>
          <w:szCs w:val="18"/>
        </w:rPr>
      </w:pPr>
      <w:r>
        <w:rPr>
          <w:rFonts w:ascii="宋体" w:hAnsi="宋体" w:cs="方正仿宋" w:hint="eastAsia"/>
          <w:kern w:val="0"/>
          <w:sz w:val="18"/>
          <w:szCs w:val="18"/>
        </w:rPr>
        <w:t xml:space="preserve">（</w:t>
      </w:r>
      <w:r>
        <w:rPr>
          <w:rFonts w:ascii="宋体" w:hAnsi="宋体" w:cs="宋体"/>
          <w:kern w:val="0"/>
          <w:sz w:val="18"/>
          <w:szCs w:val="18"/>
        </w:rPr>
        <w:t xml:space="preserve">5</w:t>
      </w:r>
      <w:r>
        <w:rPr>
          <w:rFonts w:ascii="宋体" w:hAnsi="宋体" w:cs="方正仿宋" w:hint="eastAsia"/>
          <w:kern w:val="0"/>
          <w:sz w:val="18"/>
          <w:szCs w:val="18"/>
        </w:rPr>
        <w:t xml:space="preserve">）</w:t>
      </w:r>
      <w:r>
        <w:rPr>
          <w:rFonts w:ascii="宋体" w:hAnsi="宋体" w:cs="方正仿宋" w:hint="eastAsia"/>
          <w:sz w:val="18"/>
          <w:szCs w:val="18"/>
        </w:rPr>
        <w:t xml:space="preserve">灌溉用水量是指当年全省范围内各规模灌区实际灌溉面积上的毛灌溉水量，应与附表</w:t>
      </w:r>
      <w:r>
        <w:rPr>
          <w:rFonts w:ascii="宋体" w:hAnsi="宋体" w:cs="宋体"/>
          <w:sz w:val="18"/>
          <w:szCs w:val="18"/>
        </w:rPr>
        <w:t xml:space="preserve">1-1</w:t>
      </w:r>
      <w:r>
        <w:rPr>
          <w:rFonts w:ascii="宋体" w:hAnsi="宋体" w:cs="方正仿宋" w:hint="eastAsia"/>
          <w:sz w:val="18"/>
          <w:szCs w:val="18"/>
        </w:rPr>
        <w:t xml:space="preserve">耕地灌溉用水量相同。</w:t>
      </w:r>
    </w:p>
    <w:p>
      <w:pPr>
        <w:spacing w:line="280" w:lineRule="exact"/>
        <w:ind w:firstLine="360" w:firstLineChars="200"/>
        <w:rPr>
          <w:rFonts w:ascii="宋体" w:eastAsia="宋体" w:cs="Times New Roman"/>
          <w:sz w:val="18"/>
          <w:szCs w:val="18"/>
        </w:rPr>
      </w:pPr>
      <w:r>
        <w:rPr>
          <w:rFonts w:ascii="宋体" w:hAnsi="宋体" w:cs="方正仿宋" w:hint="eastAsia"/>
          <w:kern w:val="0"/>
          <w:sz w:val="18"/>
          <w:szCs w:val="18"/>
        </w:rPr>
        <w:t xml:space="preserve">（</w:t>
      </w:r>
      <w:r>
        <w:rPr>
          <w:rFonts w:ascii="宋体" w:hAnsi="宋体" w:cs="宋体"/>
          <w:kern w:val="0"/>
          <w:sz w:val="18"/>
          <w:szCs w:val="18"/>
        </w:rPr>
        <w:t xml:space="preserve">6</w:t>
      </w:r>
      <w:r>
        <w:rPr>
          <w:rFonts w:ascii="宋体" w:hAnsi="宋体" w:cs="方正仿宋" w:hint="eastAsia"/>
          <w:kern w:val="0"/>
          <w:sz w:val="18"/>
          <w:szCs w:val="18"/>
        </w:rPr>
        <w:t xml:space="preserve">）</w:t>
      </w:r>
      <w:r>
        <w:rPr>
          <w:rFonts w:ascii="宋体" w:hAnsi="宋体" w:cs="方正仿宋" w:hint="eastAsia"/>
          <w:sz w:val="18"/>
          <w:szCs w:val="18"/>
        </w:rPr>
        <w:t xml:space="preserve">农田灌溉水有效利用系数平均值依据《全国农田灌溉水有效利用系数测算分析技术指导细则》测算。</w:t>
      </w:r>
    </w:p>
    <w:p>
      <w:pPr>
        <w:rPr>
          <w:rFonts w:ascii="宋体" w:eastAsia="宋体" w:cs="Times New Roman"/>
          <w:sz w:val="18"/>
          <w:szCs w:val="18"/>
        </w:rPr>
      </w:pPr>
    </w:p>
    <w:p>
      <w:pPr>
        <w:keepNext/>
        <w:keepLines/>
        <w:widowControl/>
        <w:adjustRightInd w:val="0"/>
        <w:snapToGrid w:val="0"/>
        <w:spacing w:line="360" w:lineRule="auto"/>
        <w:jc w:val="left"/>
        <w:outlineLvl w:val="0"/>
        <w:rPr>
          <w:rFonts w:ascii="Times New Roman" w:eastAsia="黑体" w:hAnsi="Times New Roman" w:cs="Times New Roman"/>
          <w:kern w:val="0"/>
        </w:rPr>
      </w:pPr>
      <w:r>
        <w:rPr>
          <w:rFonts w:ascii="Times New Roman" w:eastAsia="黑体" w:hAnsi="黑体" w:cs="黑体" w:hint="eastAsia"/>
          <w:kern w:val="0"/>
        </w:rPr>
        <w:t xml:space="preserve">附表</w:t>
      </w:r>
      <w:r>
        <w:rPr>
          <w:rFonts w:ascii="Times New Roman" w:eastAsia="黑体" w:hAnsi="Times New Roman" w:cs="Times New Roman"/>
          <w:kern w:val="0"/>
        </w:rPr>
        <w:t xml:space="preserve">3-1</w:t>
      </w:r>
    </w:p>
    <w:p>
      <w:pPr>
        <w:keepNext/>
        <w:keepLines/>
        <w:widowControl/>
        <w:adjustRightInd w:val="0"/>
        <w:snapToGrid w:val="0"/>
        <w:spacing w:line="360" w:lineRule="auto"/>
        <w:ind w:firstLine="2160" w:firstLineChars="600"/>
        <w:jc w:val="left"/>
        <w:outlineLvl w:val="0"/>
        <w:rPr>
          <w:rFonts w:ascii="方正小标宋简体" w:eastAsia="方正小标宋简体" w:cs="Times New Roman"/>
          <w:kern w:val="44"/>
          <w:sz w:val="36"/>
          <w:szCs w:val="36"/>
          <w:vertAlign w:val="superscript"/>
        </w:rPr>
      </w:pPr>
      <w:r>
        <w:rPr>
          <w:rFonts w:ascii="方正小标宋简体" w:eastAsia="方正小标宋简体" w:hAnsi="宋体" w:cs="方正小标宋简体"/>
          <w:kern w:val="0"/>
          <w:sz w:val="36"/>
          <w:szCs w:val="36"/>
          <w:u w:val="single"/>
        </w:rPr>
        <w:t xml:space="preserve">     </w:t>
      </w:r>
      <w:r>
        <w:rPr>
          <w:rFonts w:ascii="方正小标宋简体" w:eastAsia="方正小标宋简体" w:hAnsi="宋体" w:cs="方正小标宋简体" w:hint="eastAsia"/>
          <w:kern w:val="0"/>
          <w:sz w:val="36"/>
          <w:szCs w:val="36"/>
        </w:rPr>
        <w:t xml:space="preserve">年海东市全国重要江河湖泊水功能区水质达标率数据汇总表</w:t>
      </w:r>
      <w:r>
        <w:rPr>
          <w:rFonts w:ascii="方正小标宋简体" w:eastAsia="方正小标宋简体" w:hAnsi="宋体" w:cs="方正小标宋简体" w:hint="eastAsia"/>
          <w:kern w:val="44"/>
          <w:sz w:val="36"/>
          <w:szCs w:val="36"/>
          <w:vertAlign w:val="superscript"/>
        </w:rPr>
        <w:t xml:space="preserve">（</w:t>
      </w:r>
      <w:r>
        <w:rPr>
          <w:rFonts w:ascii="方正小标宋简体" w:eastAsia="方正小标宋简体" w:hAnsi="宋体" w:cs="方正小标宋简体"/>
          <w:kern w:val="44"/>
          <w:sz w:val="36"/>
          <w:szCs w:val="36"/>
          <w:vertAlign w:val="superscript"/>
        </w:rPr>
        <w:t xml:space="preserve">1</w:t>
      </w:r>
      <w:r>
        <w:rPr>
          <w:rFonts w:ascii="方正小标宋简体" w:eastAsia="方正小标宋简体" w:hAnsi="宋体" w:cs="方正小标宋简体" w:hint="eastAsia"/>
          <w:kern w:val="44"/>
          <w:sz w:val="36"/>
          <w:szCs w:val="36"/>
          <w:vertAlign w:val="superscript"/>
        </w:rPr>
        <w:t xml:space="preserve">）</w:t>
      </w:r>
    </w:p>
    <w:tbl>
      <w:tblPr>
        <w:tblStyle w:val="TableNormal"/>
        <w:tblW w:w="0" w:type="auto"/>
        <w:tblInd w:w="-106" w:type="dxa"/>
        <w:tblLayout w:type="fixed"/>
        <w:tblCellMar>
          <w:top w:w="0" w:type="dxa"/>
          <w:left w:w="108" w:type="dxa"/>
          <w:bottom w:w="0" w:type="dxa"/>
          <w:right w:w="108" w:type="dxa"/>
        </w:tblCellMar>
        <w:tblLook w:val="0600" w:firstRow="0" w:lastRow="0" w:firstColumn="0" w:lastColumn="0" w:noHBand="1" w:noVBand="1"/>
      </w:tblPr>
      <w:tblGrid>
        <w:gridCol w:w="1223"/>
        <w:gridCol w:w="1216"/>
        <w:gridCol w:w="1984"/>
        <w:gridCol w:w="1924"/>
        <w:gridCol w:w="1924"/>
        <w:gridCol w:w="1925"/>
        <w:gridCol w:w="1924"/>
        <w:gridCol w:w="1925"/>
      </w:tblGrid>
      <w:tr>
        <w:tblPrEx>
          <w:tblW w:w="0" w:type="auto"/>
          <w:tblInd w:w="-106" w:type="dxa"/>
          <w:tblLayout w:type="fixed"/>
          <w:tblCellMar>
            <w:top w:w="0" w:type="dxa"/>
            <w:left w:w="108" w:type="dxa"/>
            <w:bottom w:w="0" w:type="dxa"/>
            <w:right w:w="108" w:type="dxa"/>
          </w:tblCellMar>
        </w:tblPrEx>
        <w:trPr>
          <w:trHeight w:val="317"/>
        </w:trPr>
        <w:tc>
          <w:tcPr>
            <w:tcW w:w="1223" w:type="dxa"/>
            <w:vMerge w:val="restart"/>
            <w:tcBorders>
              <w:top w:val="single" w:sz="4" w:space="0" w:color="auto"/>
              <w:left w:val="single" w:sz="4" w:space="0" w:color="auto"/>
              <w:bottom w:val="single" w:sz="4" w:space="0" w:color="auto"/>
              <w:right w:val="single" w:sz="4" w:space="0" w:color="auto"/>
            </w:tcBorders>
            <w:vAlign w:val="center"/>
          </w:tcPr>
          <w:p>
            <w:pPr>
              <w:spacing w:line="240" w:lineRule="exact"/>
              <w:jc w:val="center"/>
              <w:rPr>
                <w:rFonts w:ascii="宋体" w:eastAsia="宋体" w:cs="Times New Roman"/>
                <w:sz w:val="18"/>
                <w:szCs w:val="18"/>
              </w:rPr>
            </w:pPr>
            <w:r>
              <w:rPr>
                <w:rFonts w:ascii="宋体" w:hAnsi="宋体" w:cs="方正仿宋" w:hint="eastAsia"/>
                <w:sz w:val="18"/>
                <w:szCs w:val="18"/>
              </w:rPr>
              <w:t xml:space="preserve">水资源</w:t>
            </w:r>
          </w:p>
          <w:p>
            <w:pPr>
              <w:jc w:val="center"/>
              <w:rPr>
                <w:rFonts w:ascii="宋体" w:eastAsia="宋体" w:cs="Times New Roman"/>
                <w:sz w:val="18"/>
                <w:szCs w:val="18"/>
              </w:rPr>
            </w:pPr>
            <w:r>
              <w:rPr>
                <w:rFonts w:ascii="宋体" w:hAnsi="宋体" w:cs="方正仿宋" w:hint="eastAsia"/>
                <w:sz w:val="18"/>
                <w:szCs w:val="18"/>
              </w:rPr>
              <w:t xml:space="preserve">一级区</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6</w:t>
            </w:r>
            <w:r>
              <w:rPr>
                <w:rFonts w:ascii="宋体" w:hAnsi="宋体" w:cs="方正仿宋" w:hint="eastAsia"/>
                <w:sz w:val="18"/>
                <w:szCs w:val="18"/>
                <w:vertAlign w:val="superscript"/>
              </w:rPr>
              <w:t xml:space="preserve">）</w:t>
            </w:r>
          </w:p>
        </w:tc>
        <w:tc>
          <w:tcPr>
            <w:tcW w:w="3200" w:type="dxa"/>
            <w:gridSpan w:val="2"/>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水功能区</w:t>
            </w:r>
          </w:p>
        </w:tc>
        <w:tc>
          <w:tcPr>
            <w:tcW w:w="9622" w:type="dxa"/>
            <w:gridSpan w:val="5"/>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重要江河湖泊水功能区水质达标情况</w:t>
            </w:r>
          </w:p>
        </w:tc>
      </w:tr>
      <w:tr>
        <w:tblPrEx>
          <w:tblW w:w="0" w:type="auto"/>
          <w:tblInd w:w="-106" w:type="dxa"/>
          <w:tblLayout w:type="fixed"/>
          <w:tblCellMar>
            <w:top w:w="0" w:type="dxa"/>
            <w:left w:w="108" w:type="dxa"/>
            <w:bottom w:w="0" w:type="dxa"/>
            <w:right w:w="108" w:type="dxa"/>
          </w:tblCellMar>
        </w:tblPrEx>
        <w:trPr>
          <w:trHeight w:val="531"/>
        </w:trPr>
        <w:tc>
          <w:tcPr>
            <w:tcW w:w="1223"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tcBorders>
              <w:top w:val="single" w:sz="4" w:space="0" w:color="auto"/>
              <w:left w:val="nil"/>
              <w:bottom w:val="single" w:sz="4" w:space="0" w:color="auto"/>
              <w:right w:val="single" w:sz="4" w:space="0" w:color="auto"/>
            </w:tcBorders>
            <w:vAlign w:val="center"/>
          </w:tcPr>
          <w:p>
            <w:pPr>
              <w:spacing w:line="240" w:lineRule="exact"/>
              <w:jc w:val="center"/>
              <w:rPr>
                <w:rFonts w:ascii="宋体" w:eastAsia="宋体" w:cs="Times New Roman"/>
                <w:sz w:val="18"/>
                <w:szCs w:val="18"/>
              </w:rPr>
            </w:pPr>
            <w:r>
              <w:rPr>
                <w:rFonts w:ascii="宋体" w:hAnsi="宋体" w:cs="方正仿宋" w:hint="eastAsia"/>
                <w:sz w:val="18"/>
                <w:szCs w:val="18"/>
              </w:rPr>
              <w:t xml:space="preserve">一级区</w:t>
            </w:r>
          </w:p>
        </w:tc>
        <w:tc>
          <w:tcPr>
            <w:tcW w:w="1984" w:type="dxa"/>
            <w:tcBorders>
              <w:top w:val="single" w:sz="4" w:space="0" w:color="auto"/>
              <w:left w:val="nil"/>
              <w:bottom w:val="single" w:sz="4" w:space="0" w:color="auto"/>
              <w:right w:val="single" w:sz="4" w:space="0" w:color="auto"/>
            </w:tcBorders>
            <w:vAlign w:val="center"/>
          </w:tcPr>
          <w:p>
            <w:pPr>
              <w:spacing w:line="240" w:lineRule="exact"/>
              <w:jc w:val="center"/>
              <w:rPr>
                <w:rFonts w:ascii="宋体" w:eastAsia="宋体" w:cs="Times New Roman"/>
                <w:sz w:val="18"/>
                <w:szCs w:val="18"/>
              </w:rPr>
            </w:pPr>
            <w:r>
              <w:rPr>
                <w:rFonts w:ascii="宋体" w:hAnsi="宋体" w:cs="方正仿宋" w:hint="eastAsia"/>
                <w:sz w:val="18"/>
                <w:szCs w:val="18"/>
              </w:rPr>
              <w:t xml:space="preserve">二级区</w:t>
            </w:r>
          </w:p>
        </w:tc>
        <w:tc>
          <w:tcPr>
            <w:tcW w:w="1924" w:type="dxa"/>
            <w:tcBorders>
              <w:top w:val="single" w:sz="4" w:space="0" w:color="auto"/>
              <w:left w:val="nil"/>
              <w:bottom w:val="single" w:sz="4" w:space="0" w:color="auto"/>
              <w:right w:val="single" w:sz="4" w:space="0" w:color="auto"/>
            </w:tcBorders>
            <w:vAlign w:val="center"/>
          </w:tcPr>
          <w:p>
            <w:pPr>
              <w:spacing w:line="240" w:lineRule="exact"/>
              <w:jc w:val="center"/>
              <w:rPr>
                <w:rFonts w:ascii="宋体" w:eastAsia="宋体" w:cs="Times New Roman"/>
                <w:sz w:val="18"/>
                <w:szCs w:val="18"/>
              </w:rPr>
            </w:pPr>
            <w:r>
              <w:rPr>
                <w:rFonts w:ascii="宋体" w:hAnsi="宋体" w:cs="方正仿宋" w:hint="eastAsia"/>
                <w:sz w:val="18"/>
                <w:szCs w:val="18"/>
              </w:rPr>
              <w:t xml:space="preserve">纳入考核</w:t>
            </w:r>
          </w:p>
          <w:p>
            <w:pPr>
              <w:spacing w:line="240" w:lineRule="exact"/>
              <w:jc w:val="center"/>
              <w:rPr>
                <w:rFonts w:ascii="宋体" w:eastAsia="宋体" w:cs="Times New Roman"/>
                <w:sz w:val="18"/>
                <w:szCs w:val="18"/>
              </w:rPr>
            </w:pPr>
            <w:r>
              <w:rPr>
                <w:rFonts w:ascii="宋体" w:hAnsi="宋体" w:cs="方正仿宋" w:hint="eastAsia"/>
                <w:sz w:val="18"/>
                <w:szCs w:val="18"/>
              </w:rPr>
              <w:t xml:space="preserve">水功能区个数</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1</w:t>
            </w:r>
            <w:r>
              <w:rPr>
                <w:rFonts w:ascii="宋体" w:hAnsi="宋体" w:cs="方正仿宋" w:hint="eastAsia"/>
                <w:sz w:val="18"/>
                <w:szCs w:val="18"/>
                <w:vertAlign w:val="superscript"/>
              </w:rPr>
              <w:t xml:space="preserve">）</w:t>
            </w:r>
          </w:p>
        </w:tc>
        <w:tc>
          <w:tcPr>
            <w:tcW w:w="1924" w:type="dxa"/>
            <w:tcBorders>
              <w:top w:val="single" w:sz="4" w:space="0" w:color="auto"/>
              <w:left w:val="nil"/>
              <w:bottom w:val="single" w:sz="4" w:space="0" w:color="auto"/>
              <w:right w:val="single" w:sz="4" w:space="0" w:color="auto"/>
            </w:tcBorders>
            <w:vAlign w:val="center"/>
          </w:tcPr>
          <w:p>
            <w:pPr>
              <w:spacing w:line="240" w:lineRule="exact"/>
              <w:jc w:val="center"/>
              <w:rPr>
                <w:rFonts w:ascii="宋体" w:eastAsia="宋体" w:cs="Times New Roman"/>
                <w:sz w:val="18"/>
                <w:szCs w:val="18"/>
              </w:rPr>
            </w:pPr>
            <w:r>
              <w:rPr>
                <w:rFonts w:ascii="宋体" w:hAnsi="宋体" w:cs="方正仿宋" w:hint="eastAsia"/>
                <w:sz w:val="18"/>
                <w:szCs w:val="18"/>
              </w:rPr>
              <w:t xml:space="preserve">断流水功能区个数</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2</w:t>
            </w:r>
            <w:r>
              <w:rPr>
                <w:rFonts w:ascii="宋体" w:hAnsi="宋体" w:cs="方正仿宋" w:hint="eastAsia"/>
                <w:sz w:val="18"/>
                <w:szCs w:val="18"/>
                <w:vertAlign w:val="superscript"/>
              </w:rPr>
              <w:t xml:space="preserve">）</w:t>
            </w:r>
          </w:p>
        </w:tc>
        <w:tc>
          <w:tcPr>
            <w:tcW w:w="1925" w:type="dxa"/>
            <w:tcBorders>
              <w:top w:val="single" w:sz="4" w:space="0" w:color="auto"/>
              <w:left w:val="nil"/>
              <w:bottom w:val="single" w:sz="4" w:space="0" w:color="auto"/>
              <w:right w:val="single" w:sz="4" w:space="0" w:color="auto"/>
            </w:tcBorders>
            <w:vAlign w:val="center"/>
          </w:tcPr>
          <w:p>
            <w:pPr>
              <w:spacing w:line="240" w:lineRule="exact"/>
              <w:jc w:val="center"/>
              <w:rPr>
                <w:rFonts w:ascii="宋体" w:eastAsia="宋体" w:cs="Times New Roman"/>
                <w:sz w:val="18"/>
                <w:szCs w:val="18"/>
              </w:rPr>
            </w:pPr>
            <w:r>
              <w:rPr>
                <w:rFonts w:ascii="宋体" w:hAnsi="宋体" w:cs="方正仿宋" w:hint="eastAsia"/>
                <w:sz w:val="18"/>
                <w:szCs w:val="18"/>
              </w:rPr>
              <w:t xml:space="preserve">扣除断流以后的</w:t>
            </w:r>
          </w:p>
          <w:p>
            <w:pPr>
              <w:spacing w:line="240" w:lineRule="exact"/>
              <w:jc w:val="center"/>
              <w:rPr>
                <w:rFonts w:ascii="宋体" w:eastAsia="宋体" w:cs="Times New Roman"/>
                <w:sz w:val="18"/>
                <w:szCs w:val="18"/>
              </w:rPr>
            </w:pPr>
            <w:r>
              <w:rPr>
                <w:rFonts w:ascii="宋体" w:hAnsi="宋体" w:cs="方正仿宋" w:hint="eastAsia"/>
                <w:sz w:val="18"/>
                <w:szCs w:val="18"/>
              </w:rPr>
              <w:t xml:space="preserve">水功能区个数</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3</w:t>
            </w:r>
            <w:r>
              <w:rPr>
                <w:rFonts w:ascii="宋体" w:hAnsi="宋体" w:cs="方正仿宋" w:hint="eastAsia"/>
                <w:sz w:val="18"/>
                <w:szCs w:val="18"/>
                <w:vertAlign w:val="superscript"/>
              </w:rPr>
              <w:t xml:space="preserve">）</w:t>
            </w:r>
          </w:p>
        </w:tc>
        <w:tc>
          <w:tcPr>
            <w:tcW w:w="1924" w:type="dxa"/>
            <w:tcBorders>
              <w:top w:val="single" w:sz="4" w:space="0" w:color="auto"/>
              <w:left w:val="nil"/>
              <w:bottom w:val="single" w:sz="4" w:space="0" w:color="auto"/>
              <w:right w:val="single" w:sz="4" w:space="0" w:color="auto"/>
            </w:tcBorders>
            <w:vAlign w:val="center"/>
          </w:tcPr>
          <w:p>
            <w:pPr>
              <w:spacing w:line="240" w:lineRule="exact"/>
              <w:jc w:val="center"/>
              <w:rPr>
                <w:rFonts w:ascii="宋体" w:eastAsia="宋体" w:cs="Times New Roman"/>
                <w:sz w:val="18"/>
                <w:szCs w:val="18"/>
              </w:rPr>
            </w:pPr>
            <w:r>
              <w:rPr>
                <w:rFonts w:ascii="宋体" w:hAnsi="宋体" w:cs="方正仿宋" w:hint="eastAsia"/>
                <w:sz w:val="18"/>
                <w:szCs w:val="18"/>
              </w:rPr>
              <w:t xml:space="preserve">纳入考核的</w:t>
            </w:r>
          </w:p>
          <w:p>
            <w:pPr>
              <w:spacing w:line="240" w:lineRule="exact"/>
              <w:jc w:val="center"/>
              <w:rPr>
                <w:rFonts w:ascii="宋体" w:eastAsia="宋体" w:cs="Times New Roman"/>
                <w:sz w:val="18"/>
                <w:szCs w:val="18"/>
              </w:rPr>
            </w:pPr>
            <w:r>
              <w:rPr>
                <w:rFonts w:ascii="宋体" w:hAnsi="宋体" w:cs="方正仿宋" w:hint="eastAsia"/>
                <w:sz w:val="18"/>
                <w:szCs w:val="18"/>
              </w:rPr>
              <w:t xml:space="preserve">达标水功能区个数</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4</w:t>
            </w:r>
            <w:r>
              <w:rPr>
                <w:rFonts w:ascii="宋体" w:hAnsi="宋体" w:cs="方正仿宋" w:hint="eastAsia"/>
                <w:sz w:val="18"/>
                <w:szCs w:val="18"/>
                <w:vertAlign w:val="superscript"/>
              </w:rPr>
              <w:t xml:space="preserve">）</w:t>
            </w:r>
          </w:p>
        </w:tc>
        <w:tc>
          <w:tcPr>
            <w:tcW w:w="1925" w:type="dxa"/>
            <w:tcBorders>
              <w:top w:val="single" w:sz="4" w:space="0" w:color="auto"/>
              <w:left w:val="nil"/>
              <w:bottom w:val="single" w:sz="4" w:space="0" w:color="auto"/>
              <w:right w:val="single" w:sz="4" w:space="0" w:color="auto"/>
            </w:tcBorders>
            <w:vAlign w:val="center"/>
          </w:tcPr>
          <w:p>
            <w:pPr>
              <w:spacing w:line="240" w:lineRule="exact"/>
              <w:jc w:val="center"/>
              <w:rPr>
                <w:rFonts w:ascii="宋体" w:eastAsia="宋体" w:cs="Times New Roman"/>
                <w:sz w:val="18"/>
                <w:szCs w:val="18"/>
              </w:rPr>
            </w:pPr>
            <w:r>
              <w:rPr>
                <w:rFonts w:ascii="宋体" w:hAnsi="宋体" w:cs="方正仿宋" w:hint="eastAsia"/>
                <w:sz w:val="18"/>
                <w:szCs w:val="18"/>
              </w:rPr>
              <w:t xml:space="preserve">水功能区</w:t>
            </w:r>
          </w:p>
          <w:p>
            <w:pPr>
              <w:spacing w:line="240" w:lineRule="exact"/>
              <w:jc w:val="center"/>
              <w:rPr>
                <w:rFonts w:ascii="宋体" w:eastAsia="宋体" w:cs="Times New Roman"/>
                <w:sz w:val="18"/>
                <w:szCs w:val="18"/>
              </w:rPr>
            </w:pPr>
            <w:r>
              <w:rPr>
                <w:rFonts w:ascii="宋体" w:hAnsi="宋体" w:cs="方正仿宋" w:hint="eastAsia"/>
                <w:sz w:val="18"/>
                <w:szCs w:val="18"/>
              </w:rPr>
              <w:t xml:space="preserve">水质达标率</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5</w:t>
            </w:r>
            <w:r>
              <w:rPr>
                <w:rFonts w:ascii="宋体" w:hAnsi="宋体" w:cs="方正仿宋" w:hint="eastAsia"/>
                <w:sz w:val="18"/>
                <w:szCs w:val="18"/>
                <w:vertAlign w:val="superscript"/>
              </w:rPr>
              <w:t xml:space="preserve">）</w:t>
            </w:r>
            <w:r>
              <w:rPr>
                <w:rFonts w:ascii="宋体" w:hAnsi="宋体" w:cs="方正仿宋" w:hint="eastAsia"/>
                <w:sz w:val="18"/>
                <w:szCs w:val="18"/>
              </w:rPr>
              <w:t xml:space="preserve">（</w:t>
            </w:r>
            <w:r>
              <w:rPr>
                <w:rFonts w:ascii="宋体" w:hAnsi="宋体" w:cs="宋体"/>
                <w:sz w:val="18"/>
                <w:szCs w:val="18"/>
              </w:rPr>
              <w:t xml:space="preserve">%</w:t>
            </w:r>
            <w:r>
              <w:rPr>
                <w:rFonts w:ascii="宋体" w:hAnsi="宋体" w:cs="方正仿宋" w:hint="eastAsia"/>
                <w:sz w:val="18"/>
                <w:szCs w:val="18"/>
              </w:rPr>
              <w:t xml:space="preserve">）</w:t>
            </w:r>
          </w:p>
        </w:tc>
      </w:tr>
      <w:tr>
        <w:tblPrEx>
          <w:tblW w:w="0" w:type="auto"/>
          <w:tblInd w:w="-106" w:type="dxa"/>
          <w:tblLayout w:type="fixed"/>
          <w:tblCellMar>
            <w:top w:w="0" w:type="dxa"/>
            <w:left w:w="108" w:type="dxa"/>
            <w:bottom w:w="0" w:type="dxa"/>
            <w:right w:w="108" w:type="dxa"/>
          </w:tblCellMar>
        </w:tblPrEx>
        <w:trPr>
          <w:trHeight w:val="202"/>
        </w:trPr>
        <w:tc>
          <w:tcPr>
            <w:tcW w:w="1223" w:type="dxa"/>
            <w:vMerge w:val="restart"/>
            <w:tcBorders>
              <w:top w:val="nil"/>
              <w:left w:val="single" w:sz="4" w:space="0" w:color="auto"/>
              <w:bottom w:val="single" w:sz="4" w:space="0" w:color="auto"/>
              <w:right w:val="single" w:sz="4" w:space="0" w:color="auto"/>
            </w:tcBorders>
            <w:vAlign w:val="center"/>
          </w:tcPr>
          <w:p>
            <w:pPr>
              <w:jc w:val="center"/>
              <w:rPr>
                <w:rFonts w:ascii="宋体" w:hAnsi="宋体" w:cs="宋体"/>
                <w:sz w:val="18"/>
                <w:szCs w:val="18"/>
              </w:rPr>
            </w:pPr>
            <w:r>
              <w:rPr>
                <w:rFonts w:ascii="宋体" w:hAnsi="宋体" w:cs="宋体"/>
                <w:sz w:val="18"/>
                <w:szCs w:val="18"/>
              </w:rPr>
              <w:t xml:space="preserve">XX1</w:t>
            </w:r>
          </w:p>
        </w:tc>
        <w:tc>
          <w:tcPr>
            <w:tcW w:w="1216"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保护区</w:t>
            </w: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保留区</w:t>
            </w: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缓冲区</w:t>
            </w: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vMerge w:val="restart"/>
            <w:tcBorders>
              <w:top w:val="nil"/>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开发利用区</w:t>
            </w: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饮用水源区</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vMerge/>
            <w:tcBorders>
              <w:top w:val="nil"/>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工业用水区</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vMerge/>
            <w:tcBorders>
              <w:top w:val="nil"/>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农业用水区</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vMerge/>
            <w:tcBorders>
              <w:top w:val="nil"/>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渔业用水区</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vMerge/>
            <w:tcBorders>
              <w:top w:val="nil"/>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景观娱乐用水区</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vMerge/>
            <w:tcBorders>
              <w:top w:val="nil"/>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过渡区</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vMerge/>
            <w:tcBorders>
              <w:top w:val="nil"/>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排污控制区</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1216" w:type="dxa"/>
            <w:vMerge/>
            <w:tcBorders>
              <w:top w:val="nil"/>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98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二级区小计</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3200" w:type="dxa"/>
            <w:gridSpan w:val="2"/>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水功能区总计</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3200" w:type="dxa"/>
            <w:gridSpan w:val="2"/>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其中省界缓冲区</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7</w:t>
            </w:r>
            <w:r>
              <w:rPr>
                <w:rFonts w:ascii="宋体" w:hAnsi="宋体" w:cs="方正仿宋" w:hint="eastAsia"/>
                <w:sz w:val="18"/>
                <w:szCs w:val="18"/>
                <w:vertAlign w:val="superscript"/>
              </w:rPr>
              <w:t xml:space="preserve">）</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sz w:val="18"/>
                <w:szCs w:val="18"/>
              </w:rPr>
            </w:pPr>
            <w:r>
              <w:rPr>
                <w:rFonts w:ascii="宋体" w:hAnsi="宋体" w:cs="宋体"/>
                <w:sz w:val="18"/>
                <w:szCs w:val="18"/>
              </w:rPr>
              <w:t xml:space="preserve">XX2</w:t>
            </w:r>
          </w:p>
        </w:tc>
        <w:tc>
          <w:tcPr>
            <w:tcW w:w="3200" w:type="dxa"/>
            <w:gridSpan w:val="2"/>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Ind w:w="-106" w:type="dxa"/>
          <w:tblLayout w:type="fixed"/>
          <w:tblCellMar>
            <w:top w:w="0" w:type="dxa"/>
            <w:left w:w="108" w:type="dxa"/>
            <w:bottom w:w="0" w:type="dxa"/>
            <w:right w:w="108" w:type="dxa"/>
          </w:tblCellMar>
        </w:tblPrEx>
        <w:trPr>
          <w:trHeight w:val="189"/>
        </w:trPr>
        <w:tc>
          <w:tcPr>
            <w:tcW w:w="122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合计</w:t>
            </w:r>
          </w:p>
        </w:tc>
        <w:tc>
          <w:tcPr>
            <w:tcW w:w="3200" w:type="dxa"/>
            <w:gridSpan w:val="2"/>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w:t>
            </w: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92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bl>
    <w:p>
      <w:pPr>
        <w:ind w:left="211" w:firstLine="180" w:leftChars="66" w:firstLineChars="100"/>
        <w:rPr>
          <w:rFonts w:ascii="宋体" w:eastAsia="宋体" w:cs="Times New Roman"/>
          <w:sz w:val="18"/>
          <w:szCs w:val="18"/>
        </w:rPr>
      </w:pPr>
      <w:r>
        <w:rPr>
          <w:rFonts w:ascii="宋体" w:hAnsi="宋体" w:cs="方正仿宋" w:hint="eastAsia"/>
          <w:sz w:val="18"/>
          <w:szCs w:val="18"/>
        </w:rPr>
        <w:t xml:space="preserve">填表：</w:t>
      </w:r>
      <w:r>
        <w:rPr>
          <w:rFonts w:ascii="宋体" w:hAnsi="宋体" w:cs="宋体"/>
          <w:sz w:val="18"/>
          <w:szCs w:val="18"/>
        </w:rPr>
        <w:t xml:space="preserve">         </w:t>
      </w:r>
      <w:r>
        <w:rPr>
          <w:rFonts w:ascii="宋体" w:hAnsi="宋体" w:cs="方正仿宋" w:hint="eastAsia"/>
          <w:sz w:val="18"/>
          <w:szCs w:val="18"/>
        </w:rPr>
        <w:t xml:space="preserve">校核：</w:t>
      </w:r>
      <w:r>
        <w:rPr>
          <w:rFonts w:ascii="宋体" w:hAnsi="宋体" w:cs="宋体"/>
          <w:sz w:val="18"/>
          <w:szCs w:val="18"/>
        </w:rPr>
        <w:t xml:space="preserve">        </w:t>
      </w:r>
      <w:r>
        <w:rPr>
          <w:rFonts w:ascii="宋体" w:hAnsi="宋体" w:cs="方正仿宋" w:hint="eastAsia"/>
          <w:sz w:val="18"/>
          <w:szCs w:val="18"/>
        </w:rPr>
        <w:t xml:space="preserve">审核：</w:t>
      </w:r>
    </w:p>
    <w:p>
      <w:pPr>
        <w:spacing w:line="240" w:lineRule="exact"/>
        <w:jc w:val="left"/>
        <w:rPr>
          <w:rFonts w:ascii="宋体" w:eastAsia="宋体" w:cs="Times New Roman"/>
          <w:kern w:val="0"/>
          <w:sz w:val="18"/>
          <w:szCs w:val="18"/>
        </w:rPr>
      </w:pPr>
      <w:r>
        <w:rPr>
          <w:rFonts w:ascii="宋体" w:hAnsi="宋体" w:cs="方正仿宋" w:hint="eastAsia"/>
          <w:kern w:val="0"/>
          <w:sz w:val="18"/>
          <w:szCs w:val="18"/>
        </w:rPr>
        <w:t xml:space="preserve">注：（</w:t>
      </w:r>
      <w:r>
        <w:rPr>
          <w:rFonts w:ascii="宋体" w:hAnsi="宋体" w:cs="宋体"/>
          <w:kern w:val="0"/>
          <w:sz w:val="18"/>
          <w:szCs w:val="18"/>
        </w:rPr>
        <w:t xml:space="preserve">1</w:t>
      </w:r>
      <w:r>
        <w:rPr>
          <w:rFonts w:ascii="宋体" w:hAnsi="宋体" w:cs="方正仿宋" w:hint="eastAsia"/>
          <w:kern w:val="0"/>
          <w:sz w:val="18"/>
          <w:szCs w:val="18"/>
        </w:rPr>
        <w:t xml:space="preserve">）填报范围为《全国重要江河湖泊水功能区达标评价技术方案（修订稿）》中要求考核的水功能区。</w:t>
      </w:r>
    </w:p>
    <w:p>
      <w:pPr>
        <w:spacing w:line="240" w:lineRule="exact"/>
        <w:ind w:firstLine="360" w:firstLineChars="200"/>
        <w:jc w:val="left"/>
        <w:rPr>
          <w:rFonts w:ascii="宋体" w:eastAsia="宋体" w:cs="Times New Roman"/>
          <w:kern w:val="0"/>
          <w:sz w:val="18"/>
          <w:szCs w:val="18"/>
        </w:rPr>
      </w:pPr>
      <w:r>
        <w:rPr>
          <w:rFonts w:ascii="宋体" w:hAnsi="宋体" w:cs="方正仿宋" w:hint="eastAsia"/>
          <w:kern w:val="0"/>
          <w:sz w:val="18"/>
          <w:szCs w:val="18"/>
        </w:rPr>
        <w:t xml:space="preserve">（</w:t>
      </w:r>
      <w:r>
        <w:rPr>
          <w:rFonts w:ascii="宋体" w:hAnsi="宋体" w:cs="宋体"/>
          <w:kern w:val="0"/>
          <w:sz w:val="18"/>
          <w:szCs w:val="18"/>
        </w:rPr>
        <w:t xml:space="preserve">2</w:t>
      </w:r>
      <w:r>
        <w:rPr>
          <w:rFonts w:ascii="宋体" w:hAnsi="宋体" w:cs="方正仿宋" w:hint="eastAsia"/>
          <w:kern w:val="0"/>
          <w:sz w:val="18"/>
          <w:szCs w:val="18"/>
        </w:rPr>
        <w:t xml:space="preserve">）指连续断流时间超过（含）</w:t>
      </w:r>
      <w:r>
        <w:rPr>
          <w:rFonts w:ascii="宋体" w:hAnsi="宋体" w:cs="宋体"/>
          <w:kern w:val="0"/>
          <w:sz w:val="18"/>
          <w:szCs w:val="18"/>
        </w:rPr>
        <w:t xml:space="preserve">6</w:t>
      </w:r>
      <w:r>
        <w:rPr>
          <w:rFonts w:ascii="宋体" w:hAnsi="宋体" w:cs="方正仿宋" w:hint="eastAsia"/>
          <w:kern w:val="0"/>
          <w:sz w:val="18"/>
          <w:szCs w:val="18"/>
        </w:rPr>
        <w:t xml:space="preserve">个月的河流型水功能区的个数。</w:t>
      </w:r>
    </w:p>
    <w:p>
      <w:pPr>
        <w:spacing w:line="240" w:lineRule="exact"/>
        <w:ind w:firstLine="360" w:firstLineChars="200"/>
        <w:jc w:val="left"/>
        <w:rPr>
          <w:rFonts w:ascii="宋体" w:eastAsia="宋体" w:cs="Times New Roman"/>
          <w:kern w:val="0"/>
          <w:sz w:val="18"/>
          <w:szCs w:val="18"/>
        </w:rPr>
      </w:pPr>
      <w:r>
        <w:rPr>
          <w:rFonts w:ascii="宋体" w:hAnsi="宋体" w:cs="方正仿宋" w:hint="eastAsia"/>
          <w:kern w:val="0"/>
          <w:sz w:val="18"/>
          <w:szCs w:val="18"/>
        </w:rPr>
        <w:t xml:space="preserve">（</w:t>
      </w:r>
      <w:r>
        <w:rPr>
          <w:rFonts w:ascii="宋体" w:hAnsi="宋体" w:cs="宋体"/>
          <w:kern w:val="0"/>
          <w:sz w:val="18"/>
          <w:szCs w:val="18"/>
        </w:rPr>
        <w:t xml:space="preserve">3</w:t>
      </w:r>
      <w:r>
        <w:rPr>
          <w:rFonts w:ascii="宋体" w:hAnsi="宋体" w:cs="方正仿宋" w:hint="eastAsia"/>
          <w:kern w:val="0"/>
          <w:sz w:val="18"/>
          <w:szCs w:val="18"/>
        </w:rPr>
        <w:t xml:space="preserve">）</w:t>
      </w:r>
      <w:r>
        <w:rPr>
          <w:rFonts w:ascii="宋体" w:hAnsi="宋体" w:cs="宋体"/>
          <w:kern w:val="0"/>
          <w:sz w:val="18"/>
          <w:szCs w:val="18"/>
        </w:rPr>
        <w:t xml:space="preserve">=</w:t>
      </w:r>
      <w:r>
        <w:rPr>
          <w:rFonts w:ascii="宋体" w:hAnsi="宋体" w:cs="方正仿宋" w:hint="eastAsia"/>
          <w:kern w:val="0"/>
          <w:sz w:val="18"/>
          <w:szCs w:val="18"/>
        </w:rPr>
        <w:t xml:space="preserve">（</w:t>
      </w:r>
      <w:r>
        <w:rPr>
          <w:rFonts w:ascii="宋体" w:hAnsi="宋体" w:cs="宋体"/>
          <w:kern w:val="0"/>
          <w:sz w:val="18"/>
          <w:szCs w:val="18"/>
        </w:rPr>
        <w:t xml:space="preserve">1</w:t>
      </w:r>
      <w:r>
        <w:rPr>
          <w:rFonts w:ascii="宋体" w:hAnsi="宋体" w:cs="方正仿宋" w:hint="eastAsia"/>
          <w:kern w:val="0"/>
          <w:sz w:val="18"/>
          <w:szCs w:val="18"/>
        </w:rPr>
        <w:t xml:space="preserve">）</w:t>
      </w:r>
      <w:r>
        <w:rPr>
          <w:rFonts w:ascii="宋体" w:eastAsia="宋体" w:cs="宋体"/>
          <w:kern w:val="0"/>
          <w:sz w:val="18"/>
          <w:szCs w:val="18"/>
        </w:rPr>
        <w:t xml:space="preserve">-</w:t>
      </w:r>
      <w:r>
        <w:rPr>
          <w:rFonts w:ascii="宋体" w:hAnsi="宋体" w:cs="方正仿宋" w:hint="eastAsia"/>
          <w:kern w:val="0"/>
          <w:sz w:val="18"/>
          <w:szCs w:val="18"/>
        </w:rPr>
        <w:t xml:space="preserve">（</w:t>
      </w:r>
      <w:r>
        <w:rPr>
          <w:rFonts w:ascii="宋体" w:hAnsi="宋体" w:cs="宋体"/>
          <w:kern w:val="0"/>
          <w:sz w:val="18"/>
          <w:szCs w:val="18"/>
        </w:rPr>
        <w:t xml:space="preserve">2</w:t>
      </w:r>
      <w:r>
        <w:rPr>
          <w:rFonts w:ascii="宋体" w:hAnsi="宋体" w:cs="方正仿宋" w:hint="eastAsia"/>
          <w:kern w:val="0"/>
          <w:sz w:val="18"/>
          <w:szCs w:val="18"/>
        </w:rPr>
        <w:t xml:space="preserve">）。（</w:t>
      </w:r>
      <w:r>
        <w:rPr>
          <w:rFonts w:ascii="宋体" w:hAnsi="宋体" w:cs="宋体"/>
          <w:kern w:val="0"/>
          <w:sz w:val="18"/>
          <w:szCs w:val="18"/>
        </w:rPr>
        <w:t xml:space="preserve">4</w:t>
      </w:r>
      <w:r>
        <w:rPr>
          <w:rFonts w:ascii="宋体" w:hAnsi="宋体" w:cs="方正仿宋" w:hint="eastAsia"/>
          <w:kern w:val="0"/>
          <w:sz w:val="18"/>
          <w:szCs w:val="18"/>
        </w:rPr>
        <w:t xml:space="preserve">）评价项目为高锰酸盐指数（</w:t>
      </w:r>
      <w:r>
        <w:rPr>
          <w:rFonts w:ascii="宋体" w:hAnsi="宋体" w:cs="宋体"/>
          <w:kern w:val="0"/>
          <w:sz w:val="18"/>
          <w:szCs w:val="18"/>
        </w:rPr>
        <w:t xml:space="preserve">COD</w:t>
      </w:r>
      <w:r>
        <w:rPr>
          <w:rFonts w:ascii="宋体" w:hAnsi="宋体" w:cs="方正仿宋" w:hint="eastAsia"/>
          <w:kern w:val="0"/>
          <w:sz w:val="18"/>
          <w:szCs w:val="18"/>
        </w:rPr>
        <w:t xml:space="preserve">）和氨氮。</w:t>
      </w:r>
    </w:p>
    <w:p>
      <w:pPr>
        <w:spacing w:line="240" w:lineRule="exact"/>
        <w:ind w:firstLine="360" w:firstLineChars="200"/>
        <w:jc w:val="left"/>
        <w:rPr>
          <w:rFonts w:ascii="宋体" w:eastAsia="宋体" w:cs="Times New Roman"/>
          <w:kern w:val="0"/>
          <w:sz w:val="18"/>
          <w:szCs w:val="18"/>
        </w:rPr>
      </w:pPr>
      <w:r>
        <w:rPr>
          <w:rFonts w:ascii="宋体" w:hAnsi="宋体" w:cs="方正仿宋" w:hint="eastAsia"/>
          <w:kern w:val="0"/>
          <w:sz w:val="18"/>
          <w:szCs w:val="18"/>
        </w:rPr>
        <w:t xml:space="preserve">（</w:t>
      </w:r>
      <w:r>
        <w:rPr>
          <w:rFonts w:ascii="宋体" w:hAnsi="宋体" w:cs="宋体"/>
          <w:kern w:val="0"/>
          <w:sz w:val="18"/>
          <w:szCs w:val="18"/>
        </w:rPr>
        <w:t xml:space="preserve">5</w:t>
      </w:r>
      <w:r>
        <w:rPr>
          <w:rFonts w:ascii="宋体" w:hAnsi="宋体" w:cs="方正仿宋" w:hint="eastAsia"/>
          <w:kern w:val="0"/>
          <w:sz w:val="18"/>
          <w:szCs w:val="18"/>
        </w:rPr>
        <w:t xml:space="preserve">）</w:t>
      </w:r>
      <w:r>
        <w:rPr>
          <w:rFonts w:ascii="宋体" w:hAnsi="宋体" w:cs="宋体"/>
          <w:kern w:val="0"/>
          <w:sz w:val="18"/>
          <w:szCs w:val="18"/>
        </w:rPr>
        <w:t xml:space="preserve">=</w:t>
      </w:r>
      <w:r>
        <w:rPr>
          <w:rFonts w:ascii="宋体" w:hAnsi="宋体" w:cs="方正仿宋" w:hint="eastAsia"/>
          <w:kern w:val="0"/>
          <w:sz w:val="18"/>
          <w:szCs w:val="18"/>
        </w:rPr>
        <w:t xml:space="preserve">（</w:t>
      </w:r>
      <w:r>
        <w:rPr>
          <w:rFonts w:ascii="宋体" w:hAnsi="宋体" w:cs="宋体"/>
          <w:kern w:val="0"/>
          <w:sz w:val="18"/>
          <w:szCs w:val="18"/>
        </w:rPr>
        <w:t xml:space="preserve">4</w:t>
      </w:r>
      <w:r>
        <w:rPr>
          <w:rFonts w:ascii="宋体" w:hAnsi="宋体" w:cs="方正仿宋" w:hint="eastAsia"/>
          <w:kern w:val="0"/>
          <w:sz w:val="18"/>
          <w:szCs w:val="18"/>
        </w:rPr>
        <w:t xml:space="preserve">）</w:t>
      </w:r>
      <w:r>
        <w:rPr>
          <w:rFonts w:ascii="宋体" w:hAnsi="宋体" w:cs="宋体"/>
          <w:kern w:val="0"/>
          <w:sz w:val="18"/>
          <w:szCs w:val="18"/>
        </w:rPr>
        <w:t xml:space="preserve">/</w:t>
      </w:r>
      <w:r>
        <w:rPr>
          <w:rFonts w:ascii="宋体" w:hAnsi="宋体" w:cs="方正仿宋" w:hint="eastAsia"/>
          <w:kern w:val="0"/>
          <w:sz w:val="18"/>
          <w:szCs w:val="18"/>
        </w:rPr>
        <w:t xml:space="preserve">（</w:t>
      </w:r>
      <w:r>
        <w:rPr>
          <w:rFonts w:ascii="宋体" w:hAnsi="宋体" w:cs="宋体"/>
          <w:kern w:val="0"/>
          <w:sz w:val="18"/>
          <w:szCs w:val="18"/>
        </w:rPr>
        <w:t xml:space="preserve">3</w:t>
      </w:r>
      <w:r>
        <w:rPr>
          <w:rFonts w:ascii="宋体" w:hAnsi="宋体" w:cs="方正仿宋" w:hint="eastAsia"/>
          <w:kern w:val="0"/>
          <w:sz w:val="18"/>
          <w:szCs w:val="18"/>
        </w:rPr>
        <w:t xml:space="preserve">）。</w:t>
      </w:r>
    </w:p>
    <w:p>
      <w:pPr>
        <w:spacing w:line="240" w:lineRule="exact"/>
        <w:ind w:firstLine="360" w:firstLineChars="200"/>
        <w:jc w:val="left"/>
        <w:rPr>
          <w:rFonts w:ascii="宋体" w:eastAsia="宋体" w:cs="Times New Roman"/>
          <w:kern w:val="0"/>
          <w:sz w:val="18"/>
          <w:szCs w:val="18"/>
        </w:rPr>
      </w:pPr>
      <w:r>
        <w:rPr>
          <w:rFonts w:ascii="宋体" w:hAnsi="宋体" w:cs="方正仿宋" w:hint="eastAsia"/>
          <w:kern w:val="0"/>
          <w:sz w:val="18"/>
          <w:szCs w:val="18"/>
        </w:rPr>
        <w:t xml:space="preserve">（</w:t>
      </w:r>
      <w:r>
        <w:rPr>
          <w:rFonts w:ascii="宋体" w:hAnsi="宋体" w:cs="宋体"/>
          <w:kern w:val="0"/>
          <w:sz w:val="18"/>
          <w:szCs w:val="18"/>
        </w:rPr>
        <w:t xml:space="preserve">6</w:t>
      </w:r>
      <w:r>
        <w:rPr>
          <w:rFonts w:ascii="宋体" w:hAnsi="宋体" w:cs="方正仿宋" w:hint="eastAsia"/>
          <w:kern w:val="0"/>
          <w:sz w:val="18"/>
          <w:szCs w:val="18"/>
        </w:rPr>
        <w:t xml:space="preserve">）市界缓冲区达标评价以流域机构监测数据为依据。</w:t>
      </w:r>
    </w:p>
    <w:p>
      <w:pPr>
        <w:keepNext/>
        <w:keepLines/>
        <w:widowControl/>
        <w:adjustRightInd w:val="0"/>
        <w:snapToGrid w:val="0"/>
        <w:spacing w:beforeLines="100" w:afterLines="200" w:line="360" w:lineRule="auto"/>
        <w:jc w:val="left"/>
        <w:outlineLvl w:val="0"/>
        <w:rPr>
          <w:rFonts w:ascii="Times New Roman" w:eastAsia="黑体" w:hAnsi="Times New Roman" w:cs="Times New Roman"/>
          <w:kern w:val="0"/>
        </w:rPr>
      </w:pPr>
      <w:r>
        <w:rPr>
          <w:rFonts w:ascii="Times New Roman" w:eastAsia="黑体" w:hAnsi="黑体" w:cs="黑体" w:hint="eastAsia"/>
          <w:kern w:val="0"/>
        </w:rPr>
        <w:t xml:space="preserve">附表</w:t>
      </w:r>
      <w:r>
        <w:rPr>
          <w:rFonts w:ascii="Times New Roman" w:eastAsia="黑体" w:hAnsi="Times New Roman" w:cs="Times New Roman"/>
          <w:kern w:val="0"/>
        </w:rPr>
        <w:t xml:space="preserve">3-2</w:t>
      </w:r>
    </w:p>
    <w:p>
      <w:pPr>
        <w:keepNext/>
        <w:keepLines/>
        <w:widowControl/>
        <w:adjustRightInd w:val="0"/>
        <w:snapToGrid w:val="0"/>
        <w:spacing w:beforeLines="100" w:afterLines="200" w:line="360" w:lineRule="auto"/>
        <w:ind w:firstLine="1800" w:firstLineChars="500"/>
        <w:jc w:val="left"/>
        <w:outlineLvl w:val="0"/>
        <w:rPr>
          <w:rFonts w:ascii="方正小标宋简体" w:eastAsia="方正小标宋简体" w:cs="Times New Roman"/>
          <w:kern w:val="0"/>
          <w:sz w:val="36"/>
          <w:szCs w:val="36"/>
          <w:vertAlign w:val="superscript"/>
        </w:rPr>
      </w:pPr>
      <w:r>
        <w:rPr>
          <w:rFonts w:ascii="方正小标宋简体" w:eastAsia="方正小标宋简体" w:hAnsi="宋体" w:cs="方正小标宋简体"/>
          <w:kern w:val="0"/>
          <w:sz w:val="36"/>
          <w:szCs w:val="36"/>
          <w:u w:val="single"/>
        </w:rPr>
        <w:t xml:space="preserve">     </w:t>
      </w:r>
      <w:r>
        <w:rPr>
          <w:rFonts w:ascii="方正小标宋简体" w:eastAsia="方正小标宋简体" w:hAnsi="宋体" w:cs="方正小标宋简体" w:hint="eastAsia"/>
          <w:kern w:val="0"/>
          <w:sz w:val="36"/>
          <w:szCs w:val="36"/>
        </w:rPr>
        <w:t xml:space="preserve">年</w:t>
      </w:r>
      <w:r>
        <w:rPr>
          <w:rFonts w:ascii="方正小标宋简体" w:eastAsia="方正小标宋简体" w:hAnsi="宋体" w:cs="方正小标宋简体"/>
          <w:kern w:val="0"/>
          <w:sz w:val="36"/>
          <w:szCs w:val="36"/>
          <w:u w:val="single"/>
        </w:rPr>
        <w:t xml:space="preserve">     </w:t>
      </w:r>
      <w:r>
        <w:rPr>
          <w:rFonts w:ascii="方正小标宋简体" w:eastAsia="方正小标宋简体" w:hAnsi="宋体" w:cs="方正小标宋简体" w:hint="eastAsia"/>
          <w:kern w:val="0"/>
          <w:sz w:val="36"/>
          <w:szCs w:val="36"/>
        </w:rPr>
        <w:t xml:space="preserve">海东市全国重要江河湖泊水功能区水质达标评价信息表</w:t>
      </w:r>
      <w:r>
        <w:rPr>
          <w:rFonts w:ascii="方正小标宋简体" w:eastAsia="方正小标宋简体" w:hAnsi="宋体" w:cs="方正小标宋简体" w:hint="eastAsia"/>
          <w:kern w:val="0"/>
          <w:sz w:val="36"/>
          <w:szCs w:val="36"/>
          <w:vertAlign w:val="superscript"/>
        </w:rPr>
        <w:t xml:space="preserve">（</w:t>
      </w:r>
      <w:r>
        <w:rPr>
          <w:rFonts w:ascii="方正小标宋简体" w:eastAsia="方正小标宋简体" w:hAnsi="宋体" w:cs="方正小标宋简体"/>
          <w:kern w:val="0"/>
          <w:sz w:val="36"/>
          <w:szCs w:val="36"/>
          <w:vertAlign w:val="superscript"/>
        </w:rPr>
        <w:t xml:space="preserve">1</w:t>
      </w:r>
      <w:r>
        <w:rPr>
          <w:rFonts w:ascii="方正小标宋简体" w:eastAsia="方正小标宋简体" w:hAnsi="宋体" w:cs="方正小标宋简体" w:hint="eastAsia"/>
          <w:kern w:val="0"/>
          <w:sz w:val="36"/>
          <w:szCs w:val="36"/>
          <w:vertAlign w:val="superscript"/>
        </w:rPr>
        <w:t xml:space="preserve">）</w:t>
      </w:r>
    </w:p>
    <w:tbl>
      <w:tblPr>
        <w:tblStyle w:val="TableNormal"/>
        <w:tblW w:w="0" w:type="auto"/>
        <w:jc w:val="center"/>
        <w:tblLayout w:type="fixed"/>
        <w:tblCellMar>
          <w:top w:w="0" w:type="dxa"/>
          <w:left w:w="108" w:type="dxa"/>
          <w:bottom w:w="0" w:type="dxa"/>
          <w:right w:w="108" w:type="dxa"/>
        </w:tblCellMar>
        <w:tblLook w:val="0600" w:firstRow="0" w:lastRow="0" w:firstColumn="0" w:lastColumn="0" w:noHBand="1" w:noVBand="1"/>
      </w:tblPr>
      <w:tblGrid>
        <w:gridCol w:w="426"/>
        <w:gridCol w:w="992"/>
        <w:gridCol w:w="1091"/>
        <w:gridCol w:w="1124"/>
        <w:gridCol w:w="834"/>
        <w:gridCol w:w="1071"/>
        <w:gridCol w:w="905"/>
        <w:gridCol w:w="908"/>
        <w:gridCol w:w="816"/>
        <w:gridCol w:w="1000"/>
        <w:gridCol w:w="1239"/>
        <w:gridCol w:w="920"/>
        <w:gridCol w:w="1071"/>
        <w:gridCol w:w="1144"/>
        <w:gridCol w:w="624"/>
      </w:tblGrid>
      <w:tr>
        <w:tblPrEx>
          <w:tblW w:w="0" w:type="auto"/>
          <w:tblLayout w:type="fixed"/>
          <w:tblCellMar>
            <w:top w:w="0" w:type="dxa"/>
            <w:left w:w="108" w:type="dxa"/>
            <w:bottom w:w="0" w:type="dxa"/>
            <w:right w:w="108" w:type="dxa"/>
          </w:tblCellMar>
        </w:tblPrEx>
        <w:trPr>
          <w:trHeight w:val="351"/>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序号</w:t>
            </w:r>
          </w:p>
        </w:tc>
        <w:tc>
          <w:tcPr>
            <w:tcW w:w="992" w:type="dxa"/>
            <w:vMerge w:val="restart"/>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一级</w:t>
            </w:r>
          </w:p>
          <w:p>
            <w:pPr>
              <w:jc w:val="center"/>
              <w:rPr>
                <w:rFonts w:ascii="宋体" w:eastAsia="宋体" w:cs="Times New Roman"/>
                <w:sz w:val="18"/>
                <w:szCs w:val="18"/>
              </w:rPr>
            </w:pPr>
            <w:r>
              <w:rPr>
                <w:rFonts w:ascii="宋体" w:hAnsi="宋体" w:cs="方正仿宋" w:hint="eastAsia"/>
                <w:sz w:val="18"/>
                <w:szCs w:val="18"/>
              </w:rPr>
              <w:t xml:space="preserve">水功能区</w:t>
            </w:r>
          </w:p>
          <w:p>
            <w:pPr>
              <w:jc w:val="center"/>
              <w:rPr>
                <w:rFonts w:ascii="宋体" w:eastAsia="宋体" w:cs="Times New Roman"/>
                <w:sz w:val="18"/>
                <w:szCs w:val="18"/>
              </w:rPr>
            </w:pPr>
            <w:r>
              <w:rPr>
                <w:rFonts w:ascii="宋体" w:hAnsi="宋体" w:cs="方正仿宋" w:hint="eastAsia"/>
                <w:sz w:val="18"/>
                <w:szCs w:val="18"/>
              </w:rPr>
              <w:t xml:space="preserve">名称</w:t>
            </w:r>
          </w:p>
        </w:tc>
        <w:tc>
          <w:tcPr>
            <w:tcW w:w="1091" w:type="dxa"/>
            <w:vMerge w:val="restart"/>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二级</w:t>
            </w:r>
          </w:p>
          <w:p>
            <w:pPr>
              <w:jc w:val="center"/>
              <w:rPr>
                <w:rFonts w:ascii="宋体" w:eastAsia="宋体" w:cs="Times New Roman"/>
                <w:sz w:val="18"/>
                <w:szCs w:val="18"/>
              </w:rPr>
            </w:pPr>
            <w:r>
              <w:rPr>
                <w:rFonts w:ascii="宋体" w:hAnsi="宋体" w:cs="方正仿宋" w:hint="eastAsia"/>
                <w:sz w:val="18"/>
                <w:szCs w:val="18"/>
              </w:rPr>
              <w:t xml:space="preserve">水功能区</w:t>
            </w:r>
          </w:p>
          <w:p>
            <w:pPr>
              <w:jc w:val="center"/>
              <w:rPr>
                <w:rFonts w:ascii="宋体" w:eastAsia="宋体" w:cs="Times New Roman"/>
                <w:sz w:val="18"/>
                <w:szCs w:val="18"/>
              </w:rPr>
            </w:pPr>
            <w:r>
              <w:rPr>
                <w:rFonts w:ascii="宋体" w:hAnsi="宋体" w:cs="方正仿宋" w:hint="eastAsia"/>
                <w:sz w:val="18"/>
                <w:szCs w:val="18"/>
              </w:rPr>
              <w:t xml:space="preserve">名称</w:t>
            </w:r>
          </w:p>
        </w:tc>
        <w:tc>
          <w:tcPr>
            <w:tcW w:w="1124" w:type="dxa"/>
            <w:vMerge w:val="restart"/>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水资源</w:t>
            </w:r>
          </w:p>
          <w:p>
            <w:pPr>
              <w:jc w:val="center"/>
              <w:rPr>
                <w:rFonts w:ascii="宋体" w:eastAsia="宋体" w:cs="Times New Roman"/>
                <w:sz w:val="18"/>
                <w:szCs w:val="18"/>
              </w:rPr>
            </w:pPr>
            <w:r>
              <w:rPr>
                <w:rFonts w:ascii="宋体" w:hAnsi="宋体" w:cs="方正仿宋" w:hint="eastAsia"/>
                <w:sz w:val="18"/>
                <w:szCs w:val="18"/>
              </w:rPr>
              <w:t xml:space="preserve">一级区</w:t>
            </w:r>
          </w:p>
        </w:tc>
        <w:tc>
          <w:tcPr>
            <w:tcW w:w="834" w:type="dxa"/>
            <w:vMerge w:val="restart"/>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水质</w:t>
            </w:r>
          </w:p>
          <w:p>
            <w:pPr>
              <w:jc w:val="center"/>
              <w:rPr>
                <w:rFonts w:ascii="宋体" w:eastAsia="宋体" w:cs="Times New Roman"/>
                <w:sz w:val="18"/>
                <w:szCs w:val="18"/>
              </w:rPr>
            </w:pPr>
            <w:r>
              <w:rPr>
                <w:rFonts w:ascii="宋体" w:hAnsi="宋体" w:cs="方正仿宋" w:hint="eastAsia"/>
                <w:sz w:val="18"/>
                <w:szCs w:val="18"/>
              </w:rPr>
              <w:t xml:space="preserve">目标</w:t>
            </w:r>
          </w:p>
        </w:tc>
        <w:tc>
          <w:tcPr>
            <w:tcW w:w="5939" w:type="dxa"/>
            <w:gridSpan w:val="6"/>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重要江河湖泊水功能区水质达标评价</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2</w:t>
            </w:r>
            <w:r>
              <w:rPr>
                <w:rFonts w:ascii="宋体" w:hAnsi="宋体" w:cs="方正仿宋" w:hint="eastAsia"/>
                <w:sz w:val="18"/>
                <w:szCs w:val="18"/>
                <w:vertAlign w:val="superscript"/>
              </w:rPr>
              <w:t xml:space="preserve">）</w:t>
            </w:r>
          </w:p>
        </w:tc>
        <w:tc>
          <w:tcPr>
            <w:tcW w:w="920" w:type="dxa"/>
            <w:vMerge w:val="restart"/>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监测</w:t>
            </w:r>
          </w:p>
          <w:p>
            <w:pPr>
              <w:jc w:val="center"/>
              <w:rPr>
                <w:rFonts w:ascii="宋体" w:eastAsia="宋体" w:cs="Times New Roman"/>
                <w:sz w:val="18"/>
                <w:szCs w:val="18"/>
              </w:rPr>
            </w:pPr>
            <w:r>
              <w:rPr>
                <w:rFonts w:ascii="宋体" w:hAnsi="宋体" w:cs="方正仿宋" w:hint="eastAsia"/>
                <w:sz w:val="18"/>
                <w:szCs w:val="18"/>
              </w:rPr>
              <w:t xml:space="preserve">断面</w:t>
            </w:r>
          </w:p>
          <w:p>
            <w:pPr>
              <w:jc w:val="center"/>
              <w:rPr>
                <w:rFonts w:ascii="宋体" w:eastAsia="宋体" w:cs="Times New Roman"/>
                <w:sz w:val="18"/>
                <w:szCs w:val="18"/>
              </w:rPr>
            </w:pPr>
            <w:r>
              <w:rPr>
                <w:rFonts w:ascii="宋体" w:hAnsi="宋体" w:cs="方正仿宋" w:hint="eastAsia"/>
                <w:sz w:val="18"/>
                <w:szCs w:val="18"/>
              </w:rPr>
              <w:t xml:space="preserve">名称</w:t>
            </w:r>
          </w:p>
        </w:tc>
        <w:tc>
          <w:tcPr>
            <w:tcW w:w="1071" w:type="dxa"/>
            <w:vMerge w:val="restart"/>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监测方案规定的监测频次</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4</w:t>
            </w:r>
            <w:r>
              <w:rPr>
                <w:rFonts w:ascii="宋体" w:hAnsi="宋体" w:cs="方正仿宋" w:hint="eastAsia"/>
                <w:sz w:val="18"/>
                <w:szCs w:val="18"/>
                <w:vertAlign w:val="superscript"/>
              </w:rPr>
              <w:t xml:space="preserve">）</w:t>
            </w:r>
          </w:p>
        </w:tc>
        <w:tc>
          <w:tcPr>
            <w:tcW w:w="1144" w:type="dxa"/>
            <w:vMerge w:val="restart"/>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实际监测</w:t>
            </w:r>
          </w:p>
          <w:p>
            <w:pPr>
              <w:jc w:val="center"/>
              <w:rPr>
                <w:rFonts w:ascii="宋体" w:eastAsia="宋体" w:cs="Times New Roman"/>
                <w:sz w:val="18"/>
                <w:szCs w:val="18"/>
              </w:rPr>
            </w:pPr>
            <w:r>
              <w:rPr>
                <w:rFonts w:ascii="宋体" w:hAnsi="宋体" w:cs="方正仿宋" w:hint="eastAsia"/>
                <w:sz w:val="18"/>
                <w:szCs w:val="18"/>
              </w:rPr>
              <w:t xml:space="preserve">次数</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5</w:t>
            </w:r>
            <w:r>
              <w:rPr>
                <w:rFonts w:ascii="宋体" w:hAnsi="宋体" w:cs="方正仿宋" w:hint="eastAsia"/>
                <w:sz w:val="18"/>
                <w:szCs w:val="18"/>
                <w:vertAlign w:val="superscript"/>
              </w:rPr>
              <w:t xml:space="preserve">）</w:t>
            </w:r>
          </w:p>
        </w:tc>
        <w:tc>
          <w:tcPr>
            <w:tcW w:w="624" w:type="dxa"/>
            <w:vMerge w:val="restart"/>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监测单位</w:t>
            </w:r>
          </w:p>
        </w:tc>
      </w:tr>
      <w:tr>
        <w:tblPrEx>
          <w:tblW w:w="0" w:type="auto"/>
          <w:tblLayout w:type="fixed"/>
          <w:tblCellMar>
            <w:top w:w="0" w:type="dxa"/>
            <w:left w:w="108" w:type="dxa"/>
            <w:bottom w:w="0" w:type="dxa"/>
            <w:right w:w="108" w:type="dxa"/>
          </w:tblCellMar>
        </w:tblPrEx>
        <w:trPr>
          <w:trHeight w:val="515"/>
          <w:jc w:val="center"/>
        </w:trPr>
        <w:tc>
          <w:tcPr>
            <w:tcW w:w="426"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Times New Roman"/>
                <w:sz w:val="18"/>
                <w:szCs w:val="18"/>
              </w:rPr>
            </w:pPr>
          </w:p>
        </w:tc>
        <w:tc>
          <w:tcPr>
            <w:tcW w:w="992" w:type="dxa"/>
            <w:vMerge/>
            <w:tcBorders>
              <w:top w:val="single" w:sz="4" w:space="0" w:color="auto"/>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091" w:type="dxa"/>
            <w:vMerge/>
            <w:tcBorders>
              <w:top w:val="single" w:sz="4" w:space="0" w:color="auto"/>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124" w:type="dxa"/>
            <w:vMerge/>
            <w:tcBorders>
              <w:top w:val="single" w:sz="4" w:space="0" w:color="auto"/>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834" w:type="dxa"/>
            <w:vMerge/>
            <w:tcBorders>
              <w:top w:val="single" w:sz="4" w:space="0" w:color="auto"/>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071"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年度水质类别</w:t>
            </w:r>
          </w:p>
        </w:tc>
        <w:tc>
          <w:tcPr>
            <w:tcW w:w="9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年评价次数</w:t>
            </w:r>
          </w:p>
        </w:tc>
        <w:tc>
          <w:tcPr>
            <w:tcW w:w="908"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年达标次数</w:t>
            </w:r>
          </w:p>
        </w:tc>
        <w:tc>
          <w:tcPr>
            <w:tcW w:w="816"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年度</w:t>
            </w:r>
          </w:p>
          <w:p>
            <w:pPr>
              <w:jc w:val="center"/>
              <w:rPr>
                <w:rFonts w:ascii="宋体" w:eastAsia="宋体" w:cs="Times New Roman"/>
                <w:sz w:val="18"/>
                <w:szCs w:val="18"/>
              </w:rPr>
            </w:pPr>
            <w:r>
              <w:rPr>
                <w:rFonts w:ascii="宋体" w:hAnsi="宋体" w:cs="方正仿宋" w:hint="eastAsia"/>
                <w:sz w:val="18"/>
                <w:szCs w:val="18"/>
              </w:rPr>
              <w:t xml:space="preserve">达标率</w:t>
            </w:r>
          </w:p>
        </w:tc>
        <w:tc>
          <w:tcPr>
            <w:tcW w:w="100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达标评价结论</w:t>
            </w:r>
          </w:p>
        </w:tc>
        <w:tc>
          <w:tcPr>
            <w:tcW w:w="12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r>
              <w:rPr>
                <w:rFonts w:ascii="宋体" w:hAnsi="宋体" w:cs="方正仿宋" w:hint="eastAsia"/>
                <w:sz w:val="18"/>
                <w:szCs w:val="18"/>
              </w:rPr>
              <w:t xml:space="preserve">超标项目</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3</w:t>
            </w:r>
            <w:r>
              <w:rPr>
                <w:rFonts w:ascii="宋体" w:hAnsi="宋体" w:cs="方正仿宋" w:hint="eastAsia"/>
                <w:sz w:val="18"/>
                <w:szCs w:val="18"/>
                <w:vertAlign w:val="superscript"/>
              </w:rPr>
              <w:t xml:space="preserve">）</w:t>
            </w:r>
          </w:p>
        </w:tc>
        <w:tc>
          <w:tcPr>
            <w:tcW w:w="920" w:type="dxa"/>
            <w:vMerge/>
            <w:tcBorders>
              <w:top w:val="single" w:sz="4" w:space="0" w:color="auto"/>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071" w:type="dxa"/>
            <w:vMerge/>
            <w:tcBorders>
              <w:top w:val="single" w:sz="4" w:space="0" w:color="auto"/>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1144" w:type="dxa"/>
            <w:vMerge/>
            <w:tcBorders>
              <w:top w:val="single" w:sz="4" w:space="0" w:color="auto"/>
              <w:left w:val="nil"/>
              <w:bottom w:val="single" w:sz="4" w:space="0" w:color="auto"/>
              <w:right w:val="single" w:sz="4" w:space="0" w:color="auto"/>
            </w:tcBorders>
            <w:vAlign w:val="center"/>
          </w:tcPr>
          <w:p>
            <w:pPr>
              <w:widowControl/>
              <w:jc w:val="left"/>
              <w:rPr>
                <w:rFonts w:ascii="宋体" w:eastAsia="宋体" w:cs="Times New Roman"/>
                <w:sz w:val="18"/>
                <w:szCs w:val="18"/>
              </w:rPr>
            </w:pPr>
          </w:p>
        </w:tc>
        <w:tc>
          <w:tcPr>
            <w:tcW w:w="624" w:type="dxa"/>
            <w:vMerge/>
            <w:tcBorders>
              <w:top w:val="single" w:sz="4" w:space="0" w:color="auto"/>
              <w:left w:val="nil"/>
              <w:bottom w:val="single" w:sz="4" w:space="0" w:color="auto"/>
              <w:right w:val="single" w:sz="4" w:space="0" w:color="auto"/>
            </w:tcBorders>
            <w:vAlign w:val="center"/>
          </w:tcPr>
          <w:p>
            <w:pPr>
              <w:widowControl/>
              <w:jc w:val="left"/>
              <w:rPr>
                <w:rFonts w:ascii="宋体" w:eastAsia="宋体" w:cs="Times New Roman"/>
                <w:sz w:val="18"/>
                <w:szCs w:val="18"/>
              </w:rPr>
            </w:pPr>
          </w:p>
        </w:tc>
      </w:tr>
      <w:tr>
        <w:tblPrEx>
          <w:tblW w:w="0" w:type="auto"/>
          <w:tblLayout w:type="fixed"/>
          <w:tblCellMar>
            <w:top w:w="0" w:type="dxa"/>
            <w:left w:w="108" w:type="dxa"/>
            <w:bottom w:w="0" w:type="dxa"/>
            <w:right w:w="108" w:type="dxa"/>
          </w:tblCellMar>
        </w:tblPrEx>
        <w:trPr>
          <w:trHeight w:val="630"/>
          <w:jc w:val="center"/>
        </w:trPr>
        <w:tc>
          <w:tcPr>
            <w:tcW w:w="426"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sz w:val="18"/>
                <w:szCs w:val="18"/>
              </w:rPr>
            </w:pPr>
          </w:p>
        </w:tc>
        <w:tc>
          <w:tcPr>
            <w:tcW w:w="992"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091"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1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3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071"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9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908"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16"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00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2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92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071"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144" w:type="dxa"/>
            <w:tcBorders>
              <w:top w:val="single" w:sz="4" w:space="0" w:color="auto"/>
              <w:left w:val="nil"/>
              <w:bottom w:val="single" w:sz="4" w:space="0" w:color="auto"/>
              <w:right w:val="single" w:sz="4" w:space="0" w:color="auto"/>
            </w:tcBorders>
          </w:tcPr>
          <w:p>
            <w:pPr>
              <w:jc w:val="center"/>
              <w:rPr>
                <w:rFonts w:ascii="宋体" w:eastAsia="宋体" w:cs="Times New Roman"/>
                <w:sz w:val="18"/>
                <w:szCs w:val="18"/>
              </w:rPr>
            </w:pPr>
          </w:p>
        </w:tc>
        <w:tc>
          <w:tcPr>
            <w:tcW w:w="6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r>
        <w:tblPrEx>
          <w:tblW w:w="0" w:type="auto"/>
          <w:tblLayout w:type="fixed"/>
          <w:tblCellMar>
            <w:top w:w="0" w:type="dxa"/>
            <w:left w:w="108" w:type="dxa"/>
            <w:bottom w:w="0" w:type="dxa"/>
            <w:right w:w="108" w:type="dxa"/>
          </w:tblCellMar>
        </w:tblPrEx>
        <w:trPr>
          <w:trHeight w:val="578"/>
          <w:jc w:val="center"/>
        </w:trPr>
        <w:tc>
          <w:tcPr>
            <w:tcW w:w="426"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sz w:val="18"/>
                <w:szCs w:val="18"/>
              </w:rPr>
            </w:pPr>
          </w:p>
        </w:tc>
        <w:tc>
          <w:tcPr>
            <w:tcW w:w="992"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091"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1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3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071"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905"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908"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816"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00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239"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920"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071"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c>
          <w:tcPr>
            <w:tcW w:w="1144" w:type="dxa"/>
            <w:tcBorders>
              <w:top w:val="single" w:sz="4" w:space="0" w:color="auto"/>
              <w:left w:val="nil"/>
              <w:bottom w:val="single" w:sz="4" w:space="0" w:color="auto"/>
              <w:right w:val="single" w:sz="4" w:space="0" w:color="auto"/>
            </w:tcBorders>
          </w:tcPr>
          <w:p>
            <w:pPr>
              <w:jc w:val="center"/>
              <w:rPr>
                <w:rFonts w:ascii="宋体" w:eastAsia="宋体" w:cs="Times New Roman"/>
                <w:sz w:val="18"/>
                <w:szCs w:val="18"/>
              </w:rPr>
            </w:pPr>
          </w:p>
        </w:tc>
        <w:tc>
          <w:tcPr>
            <w:tcW w:w="624" w:type="dxa"/>
            <w:tcBorders>
              <w:top w:val="single" w:sz="4" w:space="0" w:color="auto"/>
              <w:left w:val="nil"/>
              <w:bottom w:val="single" w:sz="4" w:space="0" w:color="auto"/>
              <w:right w:val="single" w:sz="4" w:space="0" w:color="auto"/>
            </w:tcBorders>
            <w:vAlign w:val="center"/>
          </w:tcPr>
          <w:p>
            <w:pPr>
              <w:jc w:val="center"/>
              <w:rPr>
                <w:rFonts w:ascii="宋体" w:eastAsia="宋体" w:cs="Times New Roman"/>
                <w:sz w:val="18"/>
                <w:szCs w:val="18"/>
              </w:rPr>
            </w:pPr>
          </w:p>
        </w:tc>
      </w:tr>
    </w:tbl>
    <w:p>
      <w:pPr>
        <w:ind w:left="211" w:firstLine="180" w:leftChars="66" w:firstLineChars="100"/>
        <w:rPr>
          <w:rFonts w:ascii="宋体" w:eastAsia="宋体" w:cs="Times New Roman"/>
          <w:sz w:val="18"/>
          <w:szCs w:val="18"/>
        </w:rPr>
      </w:pPr>
      <w:r>
        <w:rPr>
          <w:rFonts w:ascii="宋体" w:hAnsi="宋体" w:cs="方正仿宋" w:hint="eastAsia"/>
          <w:sz w:val="18"/>
          <w:szCs w:val="18"/>
        </w:rPr>
        <w:t xml:space="preserve">填表：</w:t>
      </w:r>
      <w:r>
        <w:rPr>
          <w:rFonts w:ascii="宋体" w:hAnsi="宋体" w:cs="宋体"/>
          <w:sz w:val="18"/>
          <w:szCs w:val="18"/>
        </w:rPr>
        <w:t xml:space="preserve">              </w:t>
      </w:r>
      <w:r>
        <w:rPr>
          <w:rFonts w:ascii="宋体" w:hAnsi="宋体" w:cs="方正仿宋" w:hint="eastAsia"/>
          <w:sz w:val="18"/>
          <w:szCs w:val="18"/>
        </w:rPr>
        <w:t xml:space="preserve">校核：</w:t>
      </w:r>
      <w:r>
        <w:rPr>
          <w:rFonts w:ascii="宋体" w:hAnsi="宋体" w:cs="宋体"/>
          <w:sz w:val="18"/>
          <w:szCs w:val="18"/>
        </w:rPr>
        <w:t xml:space="preserve">                </w:t>
      </w:r>
      <w:r>
        <w:rPr>
          <w:rFonts w:ascii="宋体" w:hAnsi="宋体" w:cs="方正仿宋" w:hint="eastAsia"/>
          <w:sz w:val="18"/>
          <w:szCs w:val="18"/>
        </w:rPr>
        <w:t xml:space="preserve">审核：</w:t>
      </w:r>
    </w:p>
    <w:p>
      <w:pPr>
        <w:spacing w:line="320" w:lineRule="exact"/>
        <w:jc w:val="left"/>
        <w:rPr>
          <w:rFonts w:ascii="宋体" w:eastAsia="宋体" w:cs="Times New Roman"/>
          <w:sz w:val="18"/>
          <w:szCs w:val="18"/>
        </w:rPr>
      </w:pPr>
      <w:r>
        <w:rPr>
          <w:rFonts w:ascii="宋体" w:hAnsi="宋体" w:cs="方正仿宋" w:hint="eastAsia"/>
          <w:kern w:val="0"/>
          <w:sz w:val="18"/>
          <w:szCs w:val="18"/>
        </w:rPr>
        <w:t xml:space="preserve">注：（</w:t>
      </w:r>
      <w:r>
        <w:rPr>
          <w:rFonts w:ascii="宋体" w:hAnsi="宋体" w:cs="宋体"/>
          <w:kern w:val="0"/>
          <w:sz w:val="18"/>
          <w:szCs w:val="18"/>
        </w:rPr>
        <w:t xml:space="preserve">1</w:t>
      </w:r>
      <w:r>
        <w:rPr>
          <w:rFonts w:ascii="宋体" w:hAnsi="宋体" w:cs="方正仿宋" w:hint="eastAsia"/>
          <w:kern w:val="0"/>
          <w:sz w:val="18"/>
          <w:szCs w:val="18"/>
        </w:rPr>
        <w:t xml:space="preserve">）</w:t>
      </w:r>
      <w:r>
        <w:rPr>
          <w:rFonts w:ascii="宋体" w:hAnsi="宋体" w:cs="方正仿宋" w:hint="eastAsia"/>
          <w:sz w:val="18"/>
          <w:szCs w:val="18"/>
        </w:rPr>
        <w:t xml:space="preserve">填报范围为《全国重要江河湖泊水功能区达标评价技术方案（修订稿）》中要求考核的水功能区。</w:t>
      </w:r>
    </w:p>
    <w:p>
      <w:pPr>
        <w:spacing w:line="320" w:lineRule="exact"/>
        <w:ind w:firstLine="360" w:firstLineChars="200"/>
        <w:jc w:val="left"/>
        <w:rPr>
          <w:rFonts w:ascii="宋体" w:eastAsia="宋体" w:cs="Times New Roman"/>
          <w:sz w:val="18"/>
          <w:szCs w:val="18"/>
        </w:rPr>
      </w:pPr>
      <w:r>
        <w:rPr>
          <w:rFonts w:ascii="宋体" w:hAnsi="宋体" w:cs="方正仿宋" w:hint="eastAsia"/>
          <w:sz w:val="18"/>
          <w:szCs w:val="18"/>
        </w:rPr>
        <w:t xml:space="preserve">（</w:t>
      </w:r>
      <w:r>
        <w:rPr>
          <w:rFonts w:ascii="宋体" w:hAnsi="宋体" w:cs="宋体"/>
          <w:sz w:val="18"/>
          <w:szCs w:val="18"/>
        </w:rPr>
        <w:t xml:space="preserve">2</w:t>
      </w:r>
      <w:r>
        <w:rPr>
          <w:rFonts w:ascii="宋体" w:hAnsi="宋体" w:cs="方正仿宋" w:hint="eastAsia"/>
          <w:sz w:val="18"/>
          <w:szCs w:val="18"/>
        </w:rPr>
        <w:t xml:space="preserve">）评价项目为高锰酸盐指数</w:t>
      </w:r>
      <w:r>
        <w:rPr>
          <w:rFonts w:ascii="宋体" w:hAnsi="宋体" w:cs="方正仿宋" w:hint="eastAsia"/>
          <w:kern w:val="0"/>
          <w:sz w:val="18"/>
          <w:szCs w:val="18"/>
        </w:rPr>
        <w:t xml:space="preserve">（</w:t>
      </w:r>
      <w:r>
        <w:rPr>
          <w:rFonts w:ascii="宋体" w:hAnsi="宋体" w:cs="宋体"/>
          <w:kern w:val="0"/>
          <w:sz w:val="18"/>
          <w:szCs w:val="18"/>
        </w:rPr>
        <w:t xml:space="preserve">COD</w:t>
      </w:r>
      <w:r>
        <w:rPr>
          <w:rFonts w:ascii="宋体" w:hAnsi="宋体" w:cs="方正仿宋" w:hint="eastAsia"/>
          <w:kern w:val="0"/>
          <w:sz w:val="18"/>
          <w:szCs w:val="18"/>
        </w:rPr>
        <w:t xml:space="preserve">）</w:t>
      </w:r>
      <w:r>
        <w:rPr>
          <w:rFonts w:ascii="宋体" w:hAnsi="宋体" w:cs="方正仿宋" w:hint="eastAsia"/>
          <w:sz w:val="18"/>
          <w:szCs w:val="18"/>
        </w:rPr>
        <w:t xml:space="preserve">和氨氮，以此开展水质评价。</w:t>
      </w:r>
    </w:p>
    <w:p>
      <w:pPr>
        <w:spacing w:line="320" w:lineRule="exact"/>
        <w:ind w:left="189" w:leftChars="59"/>
        <w:rPr>
          <w:rFonts w:ascii="宋体" w:eastAsia="宋体" w:cs="Times New Roman"/>
          <w:sz w:val="18"/>
          <w:szCs w:val="18"/>
        </w:r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3</w:t>
      </w:r>
      <w:r>
        <w:rPr>
          <w:rFonts w:ascii="宋体" w:hAnsi="宋体" w:cs="方正仿宋" w:hint="eastAsia"/>
          <w:sz w:val="18"/>
          <w:szCs w:val="18"/>
        </w:rPr>
        <w:t xml:space="preserve">）主要超标项目按照《地表水资源质量评价技术规程》（</w:t>
      </w:r>
      <w:r>
        <w:rPr>
          <w:rFonts w:ascii="宋体" w:hAnsi="宋体" w:cs="宋体"/>
          <w:sz w:val="18"/>
          <w:szCs w:val="18"/>
        </w:rPr>
        <w:t xml:space="preserve">SL395-2007</w:t>
      </w:r>
      <w:r>
        <w:rPr>
          <w:rFonts w:ascii="宋体" w:hAnsi="宋体" w:cs="方正仿宋" w:hint="eastAsia"/>
          <w:sz w:val="18"/>
          <w:szCs w:val="18"/>
        </w:rPr>
        <w:t xml:space="preserve">）规定方法确定，以（）表示年度超标率，以</w:t>
      </w:r>
      <w:r>
        <w:rPr>
          <w:rFonts w:ascii="宋体" w:hAnsi="宋体" w:cs="宋体"/>
          <w:sz w:val="18"/>
          <w:szCs w:val="18"/>
        </w:rPr>
        <w:t xml:space="preserve">〔〕</w:t>
      </w:r>
      <w:r>
        <w:rPr>
          <w:rFonts w:ascii="宋体" w:hAnsi="宋体" w:cs="方正仿宋" w:hint="eastAsia"/>
          <w:sz w:val="18"/>
          <w:szCs w:val="18"/>
        </w:rPr>
        <w:t xml:space="preserve">表示浓度极值，填写格式如：氨氮</w:t>
      </w:r>
      <w:r>
        <w:rPr>
          <w:rFonts w:ascii="宋体" w:hAnsi="宋体" w:cs="宋体"/>
          <w:sz w:val="18"/>
          <w:szCs w:val="18"/>
        </w:rPr>
        <w:t xml:space="preserve">(50%)〔4.2〕</w:t>
      </w:r>
      <w:r>
        <w:rPr>
          <w:rFonts w:ascii="宋体" w:hAnsi="宋体" w:cs="方正仿宋" w:hint="eastAsia"/>
          <w:sz w:val="18"/>
          <w:szCs w:val="18"/>
        </w:rPr>
        <w:t xml:space="preserve">；对于符合采用均值法评价的，主要超标项目以</w:t>
      </w:r>
      <w:r>
        <w:rPr>
          <w:rFonts w:ascii="宋体" w:hAnsi="宋体" w:cs="宋体"/>
          <w:sz w:val="18"/>
          <w:szCs w:val="18"/>
        </w:rPr>
        <w:t xml:space="preserve">&lt;&gt;</w:t>
      </w:r>
      <w:r>
        <w:rPr>
          <w:rFonts w:ascii="宋体" w:hAnsi="宋体" w:cs="方正仿宋" w:hint="eastAsia"/>
          <w:sz w:val="18"/>
          <w:szCs w:val="18"/>
        </w:rPr>
        <w:t xml:space="preserve">表示超标倍数，以</w:t>
      </w:r>
      <w:r>
        <w:rPr>
          <w:rFonts w:ascii="宋体" w:hAnsi="宋体" w:cs="宋体"/>
          <w:sz w:val="18"/>
          <w:szCs w:val="18"/>
        </w:rPr>
        <w:t xml:space="preserve">〔〕</w:t>
      </w:r>
      <w:r>
        <w:rPr>
          <w:rFonts w:ascii="宋体" w:hAnsi="宋体" w:cs="方正仿宋" w:hint="eastAsia"/>
          <w:sz w:val="18"/>
          <w:szCs w:val="18"/>
        </w:rPr>
        <w:t xml:space="preserve">表示浓度极值，填写格式如：高锰酸盐指数</w:t>
      </w:r>
      <w:r>
        <w:rPr>
          <w:rFonts w:ascii="宋体" w:hAnsi="宋体" w:cs="宋体"/>
          <w:sz w:val="18"/>
          <w:szCs w:val="18"/>
        </w:rPr>
        <w:t xml:space="preserve">&lt;1.2&gt;〔60.2〕</w:t>
      </w:r>
      <w:r>
        <w:rPr>
          <w:rFonts w:ascii="宋体" w:hAnsi="宋体" w:cs="方正仿宋" w:hint="eastAsia"/>
          <w:sz w:val="18"/>
          <w:szCs w:val="18"/>
        </w:rPr>
        <w:t xml:space="preserve">，并在年度达标率一栏中填写“</w:t>
      </w:r>
      <w:r>
        <w:rPr>
          <w:rFonts w:ascii="宋体" w:hAnsi="宋体" w:cs="宋体"/>
          <w:sz w:val="18"/>
          <w:szCs w:val="18"/>
        </w:rPr>
        <w:t xml:space="preserve">/</w:t>
      </w:r>
      <w:r>
        <w:rPr>
          <w:rFonts w:ascii="宋体" w:hAnsi="宋体" w:cs="方正仿宋" w:hint="eastAsia"/>
          <w:sz w:val="18"/>
          <w:szCs w:val="18"/>
        </w:rPr>
        <w:t xml:space="preserve">”。</w:t>
      </w:r>
    </w:p>
    <w:p>
      <w:pPr>
        <w:spacing w:line="320" w:lineRule="exact"/>
        <w:rPr>
          <w:rFonts w:ascii="宋体" w:eastAsia="宋体" w:cs="Times New Roman"/>
          <w:sz w:val="18"/>
          <w:szCs w:val="18"/>
        </w:r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4</w:t>
      </w:r>
      <w:r>
        <w:rPr>
          <w:rFonts w:ascii="宋体" w:hAnsi="宋体" w:cs="方正仿宋" w:hint="eastAsia"/>
          <w:sz w:val="18"/>
          <w:szCs w:val="18"/>
        </w:rPr>
        <w:t xml:space="preserve">）监测方案规定监测次数：填写重要水功能区水质监测方案中规定的年监测频次，如</w:t>
      </w:r>
      <w:r>
        <w:rPr>
          <w:rFonts w:ascii="宋体" w:hAnsi="宋体" w:cs="宋体"/>
          <w:sz w:val="18"/>
          <w:szCs w:val="18"/>
        </w:rPr>
        <w:t xml:space="preserve">12</w:t>
      </w:r>
      <w:r>
        <w:rPr>
          <w:rFonts w:ascii="宋体" w:hAnsi="宋体" w:cs="方正仿宋" w:hint="eastAsia"/>
          <w:sz w:val="18"/>
          <w:szCs w:val="18"/>
        </w:rPr>
        <w:t xml:space="preserve">次</w:t>
      </w:r>
      <w:r>
        <w:rPr>
          <w:rFonts w:ascii="宋体" w:hAnsi="宋体" w:cs="宋体"/>
          <w:sz w:val="18"/>
          <w:szCs w:val="18"/>
        </w:rPr>
        <w:t xml:space="preserve">/</w:t>
      </w:r>
      <w:r>
        <w:rPr>
          <w:rFonts w:ascii="宋体" w:hAnsi="宋体" w:cs="方正仿宋" w:hint="eastAsia"/>
          <w:sz w:val="18"/>
          <w:szCs w:val="18"/>
        </w:rPr>
        <w:t xml:space="preserve">年、</w:t>
      </w:r>
      <w:r>
        <w:rPr>
          <w:rFonts w:ascii="宋体" w:hAnsi="宋体" w:cs="宋体"/>
          <w:sz w:val="18"/>
          <w:szCs w:val="18"/>
        </w:rPr>
        <w:t xml:space="preserve">24</w:t>
      </w:r>
      <w:r>
        <w:rPr>
          <w:rFonts w:ascii="宋体" w:hAnsi="宋体" w:cs="方正仿宋" w:hint="eastAsia"/>
          <w:sz w:val="18"/>
          <w:szCs w:val="18"/>
        </w:rPr>
        <w:t xml:space="preserve">次</w:t>
      </w:r>
      <w:r>
        <w:rPr>
          <w:rFonts w:ascii="宋体" w:hAnsi="宋体" w:cs="宋体"/>
          <w:sz w:val="18"/>
          <w:szCs w:val="18"/>
        </w:rPr>
        <w:t xml:space="preserve">/</w:t>
      </w:r>
      <w:r>
        <w:rPr>
          <w:rFonts w:ascii="宋体" w:hAnsi="宋体" w:cs="方正仿宋" w:hint="eastAsia"/>
          <w:sz w:val="18"/>
          <w:szCs w:val="18"/>
        </w:rPr>
        <w:t xml:space="preserve">年等。</w:t>
      </w:r>
    </w:p>
    <w:p>
      <w:pPr>
        <w:spacing w:line="320" w:lineRule="exact"/>
        <w:ind w:firstLine="360" w:firstLineChars="200"/>
        <w:rPr>
          <w:rFonts w:ascii="宋体" w:eastAsia="宋体" w:cs="Times New Roman"/>
          <w:sz w:val="18"/>
          <w:szCs w:val="18"/>
        </w:rPr>
      </w:pPr>
      <w:r>
        <w:rPr>
          <w:rFonts w:ascii="宋体" w:hAnsi="宋体" w:cs="方正仿宋" w:hint="eastAsia"/>
          <w:sz w:val="18"/>
          <w:szCs w:val="18"/>
        </w:rPr>
        <w:t xml:space="preserve">（</w:t>
      </w:r>
      <w:r>
        <w:rPr>
          <w:rFonts w:ascii="宋体" w:hAnsi="宋体" w:cs="宋体"/>
          <w:sz w:val="18"/>
          <w:szCs w:val="18"/>
        </w:rPr>
        <w:t xml:space="preserve">5</w:t>
      </w:r>
      <w:r>
        <w:rPr>
          <w:rFonts w:ascii="宋体" w:hAnsi="宋体" w:cs="方正仿宋" w:hint="eastAsia"/>
          <w:sz w:val="18"/>
          <w:szCs w:val="18"/>
        </w:rPr>
        <w:t xml:space="preserve">）实际监测频次：按照实际监测频次填写，如</w:t>
      </w:r>
      <w:r>
        <w:rPr>
          <w:rFonts w:ascii="宋体" w:hAnsi="宋体" w:cs="宋体"/>
          <w:sz w:val="18"/>
          <w:szCs w:val="18"/>
        </w:rPr>
        <w:t xml:space="preserve">12</w:t>
      </w:r>
      <w:r>
        <w:rPr>
          <w:rFonts w:ascii="宋体" w:hAnsi="宋体" w:cs="方正仿宋" w:hint="eastAsia"/>
          <w:sz w:val="18"/>
          <w:szCs w:val="18"/>
        </w:rPr>
        <w:t xml:space="preserve">次</w:t>
      </w:r>
      <w:r>
        <w:rPr>
          <w:rFonts w:ascii="宋体" w:hAnsi="宋体" w:cs="宋体"/>
          <w:sz w:val="18"/>
          <w:szCs w:val="18"/>
        </w:rPr>
        <w:t xml:space="preserve">/</w:t>
      </w:r>
      <w:r>
        <w:rPr>
          <w:rFonts w:ascii="宋体" w:hAnsi="宋体" w:cs="方正仿宋" w:hint="eastAsia"/>
          <w:sz w:val="18"/>
          <w:szCs w:val="18"/>
        </w:rPr>
        <w:t xml:space="preserve">年、</w:t>
      </w:r>
      <w:r>
        <w:rPr>
          <w:rFonts w:ascii="宋体" w:hAnsi="宋体" w:cs="宋体"/>
          <w:sz w:val="18"/>
          <w:szCs w:val="18"/>
        </w:rPr>
        <w:t xml:space="preserve">24</w:t>
      </w:r>
      <w:r>
        <w:rPr>
          <w:rFonts w:ascii="宋体" w:hAnsi="宋体" w:cs="方正仿宋" w:hint="eastAsia"/>
          <w:sz w:val="18"/>
          <w:szCs w:val="18"/>
        </w:rPr>
        <w:t xml:space="preserve">次</w:t>
      </w:r>
      <w:r>
        <w:rPr>
          <w:rFonts w:ascii="宋体" w:hAnsi="宋体" w:cs="宋体"/>
          <w:sz w:val="18"/>
          <w:szCs w:val="18"/>
        </w:rPr>
        <w:t xml:space="preserve">/</w:t>
      </w:r>
      <w:r>
        <w:rPr>
          <w:rFonts w:ascii="宋体" w:hAnsi="宋体" w:cs="方正仿宋" w:hint="eastAsia"/>
          <w:sz w:val="18"/>
          <w:szCs w:val="18"/>
        </w:rPr>
        <w:t xml:space="preserve">年等。</w:t>
      </w:r>
    </w:p>
    <w:p>
      <w:pPr>
        <w:rPr>
          <w:rFonts w:ascii="宋体" w:eastAsia="宋体" w:cs="Times New Roman"/>
          <w:sz w:val="18"/>
          <w:szCs w:val="18"/>
        </w:rPr>
      </w:pPr>
    </w:p>
    <w:p>
      <w:pPr>
        <w:keepNext/>
        <w:keepLines/>
        <w:widowControl/>
        <w:adjustRightInd w:val="0"/>
        <w:snapToGrid w:val="0"/>
        <w:spacing w:beforeLines="100" w:afterLines="200" w:line="360" w:lineRule="auto"/>
        <w:jc w:val="left"/>
        <w:outlineLvl w:val="0"/>
        <w:rPr>
          <w:rFonts w:ascii="Times New Roman" w:eastAsia="黑体" w:hAnsi="Times New Roman" w:cs="Times New Roman"/>
          <w:kern w:val="0"/>
        </w:rPr>
      </w:pPr>
      <w:r>
        <w:rPr>
          <w:rFonts w:ascii="Times New Roman" w:eastAsia="黑体" w:hAnsi="黑体" w:cs="黑体" w:hint="eastAsia"/>
          <w:kern w:val="0"/>
        </w:rPr>
        <w:t xml:space="preserve">附表</w:t>
      </w:r>
      <w:r>
        <w:rPr>
          <w:rFonts w:ascii="Times New Roman" w:eastAsia="黑体" w:hAnsi="Times New Roman" w:cs="Times New Roman"/>
          <w:kern w:val="0"/>
        </w:rPr>
        <w:t xml:space="preserve">4                       </w:t>
      </w:r>
    </w:p>
    <w:p>
      <w:pPr>
        <w:keepNext/>
        <w:keepLines/>
        <w:widowControl/>
        <w:adjustRightInd w:val="0"/>
        <w:snapToGrid w:val="0"/>
        <w:spacing w:beforeLines="100" w:afterLines="200" w:line="360" w:lineRule="auto"/>
        <w:ind w:firstLine="3600" w:firstLineChars="1000"/>
        <w:jc w:val="left"/>
        <w:outlineLvl w:val="0"/>
        <w:rPr>
          <w:rFonts w:ascii="方正小标宋简体" w:eastAsia="方正小标宋简体" w:cs="Times New Roman"/>
          <w:kern w:val="0"/>
          <w:sz w:val="36"/>
          <w:szCs w:val="36"/>
        </w:rPr>
      </w:pPr>
      <w:r>
        <w:rPr>
          <w:rFonts w:ascii="方正小标宋简体" w:eastAsia="方正小标宋简体" w:hAnsi="宋体" w:cs="方正小标宋简体"/>
          <w:kern w:val="0"/>
          <w:sz w:val="36"/>
          <w:szCs w:val="36"/>
        </w:rPr>
        <w:t xml:space="preserve"> </w:t>
      </w:r>
      <w:r>
        <w:rPr>
          <w:rFonts w:ascii="方正小标宋简体" w:eastAsia="方正小标宋简体" w:hAnsi="宋体" w:cs="方正小标宋简体"/>
          <w:kern w:val="0"/>
          <w:sz w:val="36"/>
          <w:szCs w:val="36"/>
          <w:u w:val="single"/>
        </w:rPr>
        <w:t xml:space="preserve">     </w:t>
      </w:r>
      <w:r>
        <w:rPr>
          <w:rFonts w:ascii="方正小标宋简体" w:eastAsia="方正小标宋简体" w:hAnsi="宋体" w:cs="方正小标宋简体" w:hint="eastAsia"/>
          <w:kern w:val="0"/>
          <w:sz w:val="36"/>
          <w:szCs w:val="36"/>
        </w:rPr>
        <w:t xml:space="preserve">年</w:t>
      </w:r>
      <w:r>
        <w:rPr>
          <w:rFonts w:ascii="方正小标宋简体" w:eastAsia="方正小标宋简体" w:hAnsi="宋体" w:cs="方正小标宋简体"/>
          <w:kern w:val="0"/>
          <w:sz w:val="36"/>
          <w:szCs w:val="36"/>
          <w:u w:val="single"/>
        </w:rPr>
        <w:t xml:space="preserve">     </w:t>
      </w:r>
      <w:r>
        <w:rPr>
          <w:rFonts w:ascii="方正小标宋简体" w:eastAsia="方正小标宋简体" w:hAnsi="宋体" w:cs="方正小标宋简体" w:hint="eastAsia"/>
          <w:kern w:val="0"/>
          <w:sz w:val="36"/>
          <w:szCs w:val="36"/>
        </w:rPr>
        <w:t xml:space="preserve">海东市农业水价综合改革情况统计表</w:t>
      </w:r>
    </w:p>
    <w:tbl>
      <w:tblPr>
        <w:tblStyle w:val="TableNormal"/>
        <w:tblW w:w="0" w:type="auto"/>
        <w:tblInd w:w="2" w:type="dxa"/>
        <w:tblLayout w:type="fixed"/>
        <w:tblCellMar>
          <w:top w:w="0" w:type="dxa"/>
          <w:left w:w="0" w:type="dxa"/>
          <w:bottom w:w="0" w:type="dxa"/>
          <w:right w:w="0" w:type="dxa"/>
        </w:tblCellMar>
        <w:tblLook w:val="0600" w:firstRow="0" w:lastRow="0" w:firstColumn="0" w:lastColumn="0" w:noHBand="1" w:noVBand="1"/>
      </w:tblPr>
      <w:tblGrid>
        <w:gridCol w:w="752"/>
        <w:gridCol w:w="922"/>
        <w:gridCol w:w="853"/>
        <w:gridCol w:w="908"/>
        <w:gridCol w:w="1001"/>
        <w:gridCol w:w="1391"/>
        <w:gridCol w:w="1342"/>
        <w:gridCol w:w="1317"/>
        <w:gridCol w:w="1391"/>
        <w:gridCol w:w="1275"/>
        <w:gridCol w:w="1309"/>
        <w:gridCol w:w="1408"/>
      </w:tblGrid>
      <w:tr>
        <w:tblPrEx>
          <w:tblW w:w="0" w:type="auto"/>
          <w:tblInd w:w="2" w:type="dxa"/>
          <w:tblLayout w:type="fixed"/>
          <w:tblCellMar>
            <w:top w:w="0" w:type="dxa"/>
            <w:left w:w="0" w:type="dxa"/>
            <w:bottom w:w="0" w:type="dxa"/>
            <w:right w:w="0" w:type="dxa"/>
          </w:tblCellMar>
        </w:tblPrEx>
        <w:trPr>
          <w:trHeight w:val="452"/>
        </w:trPr>
        <w:tc>
          <w:tcPr>
            <w:tcW w:w="75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sz w:val="18"/>
                <w:szCs w:val="18"/>
              </w:rPr>
            </w:pPr>
            <w:r>
              <w:rPr>
                <w:rFonts w:ascii="宋体" w:hAnsi="宋体" w:cs="方正仿宋" w:hint="eastAsia"/>
                <w:sz w:val="18"/>
                <w:szCs w:val="18"/>
              </w:rPr>
              <w:t xml:space="preserve">计划</w:t>
            </w:r>
          </w:p>
          <w:p>
            <w:pPr>
              <w:jc w:val="center"/>
              <w:rPr>
                <w:rFonts w:ascii="宋体" w:eastAsia="宋体" w:cs="Times New Roman"/>
                <w:sz w:val="18"/>
                <w:szCs w:val="18"/>
              </w:rPr>
            </w:pPr>
            <w:r>
              <w:rPr>
                <w:rFonts w:ascii="宋体" w:hAnsi="宋体" w:cs="方正仿宋" w:hint="eastAsia"/>
                <w:sz w:val="18"/>
                <w:szCs w:val="18"/>
              </w:rPr>
              <w:t xml:space="preserve">新增改革</w:t>
            </w:r>
          </w:p>
          <w:p>
            <w:pPr>
              <w:jc w:val="center"/>
              <w:rPr>
                <w:rFonts w:ascii="宋体" w:eastAsia="宋体" w:cs="Times New Roman"/>
                <w:sz w:val="18"/>
                <w:szCs w:val="18"/>
              </w:rPr>
            </w:pPr>
            <w:r>
              <w:rPr>
                <w:rFonts w:ascii="宋体" w:hAnsi="宋体" w:cs="方正仿宋" w:hint="eastAsia"/>
                <w:sz w:val="18"/>
                <w:szCs w:val="18"/>
              </w:rPr>
              <w:t xml:space="preserve">实施面积</w:t>
            </w:r>
          </w:p>
          <w:p>
            <w:pPr>
              <w:jc w:val="center"/>
              <w:rPr>
                <w:rFonts w:ascii="宋体" w:eastAsia="宋体" w:cs="Times New Roman"/>
                <w:sz w:val="18"/>
                <w:szCs w:val="18"/>
              </w:rPr>
            </w:pPr>
            <w:r>
              <w:rPr>
                <w:rFonts w:ascii="宋体" w:hAnsi="宋体" w:cs="方正仿宋" w:hint="eastAsia"/>
                <w:sz w:val="18"/>
                <w:szCs w:val="18"/>
              </w:rPr>
              <w:t xml:space="preserve">（万亩）</w:t>
            </w:r>
          </w:p>
        </w:tc>
        <w:tc>
          <w:tcPr>
            <w:tcW w:w="92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sz w:val="18"/>
                <w:szCs w:val="18"/>
              </w:rPr>
            </w:pPr>
            <w:r>
              <w:rPr>
                <w:rFonts w:ascii="宋体" w:hAnsi="宋体" w:cs="方正仿宋" w:hint="eastAsia"/>
                <w:sz w:val="18"/>
                <w:szCs w:val="18"/>
              </w:rPr>
              <w:t xml:space="preserve">实际</w:t>
            </w:r>
          </w:p>
          <w:p>
            <w:pPr>
              <w:jc w:val="center"/>
              <w:rPr>
                <w:rFonts w:ascii="宋体" w:eastAsia="宋体" w:cs="Times New Roman"/>
                <w:sz w:val="18"/>
                <w:szCs w:val="18"/>
              </w:rPr>
            </w:pPr>
            <w:r>
              <w:rPr>
                <w:rFonts w:ascii="宋体" w:hAnsi="宋体" w:cs="方正仿宋" w:hint="eastAsia"/>
                <w:sz w:val="18"/>
                <w:szCs w:val="18"/>
              </w:rPr>
              <w:t xml:space="preserve">新增改革</w:t>
            </w:r>
          </w:p>
          <w:p>
            <w:pPr>
              <w:jc w:val="center"/>
              <w:rPr>
                <w:rFonts w:ascii="宋体" w:eastAsia="宋体" w:cs="Times New Roman"/>
                <w:sz w:val="18"/>
                <w:szCs w:val="18"/>
              </w:rPr>
            </w:pPr>
            <w:r>
              <w:rPr>
                <w:rFonts w:ascii="宋体" w:hAnsi="宋体" w:cs="方正仿宋" w:hint="eastAsia"/>
                <w:sz w:val="18"/>
                <w:szCs w:val="18"/>
              </w:rPr>
              <w:t xml:space="preserve">实施面积</w:t>
            </w:r>
          </w:p>
          <w:p>
            <w:pPr>
              <w:jc w:val="center"/>
              <w:rPr>
                <w:rFonts w:ascii="宋体" w:eastAsia="宋体" w:cs="Times New Roman"/>
                <w:sz w:val="18"/>
                <w:szCs w:val="18"/>
              </w:rPr>
            </w:pPr>
            <w:r>
              <w:rPr>
                <w:rFonts w:ascii="宋体" w:hAnsi="宋体" w:cs="方正仿宋" w:hint="eastAsia"/>
                <w:sz w:val="18"/>
                <w:szCs w:val="18"/>
              </w:rPr>
              <w:t xml:space="preserve">（万亩）</w:t>
            </w:r>
          </w:p>
        </w:tc>
        <w:tc>
          <w:tcPr>
            <w:tcW w:w="85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sz w:val="18"/>
                <w:szCs w:val="18"/>
              </w:rPr>
            </w:pPr>
            <w:r>
              <w:rPr>
                <w:rFonts w:ascii="宋体" w:hAnsi="宋体" w:cs="方正仿宋" w:hint="eastAsia"/>
                <w:sz w:val="18"/>
                <w:szCs w:val="18"/>
              </w:rPr>
              <w:t xml:space="preserve">累计改革实施面积</w:t>
            </w:r>
          </w:p>
          <w:p>
            <w:pPr>
              <w:jc w:val="center"/>
              <w:rPr>
                <w:rFonts w:ascii="宋体" w:eastAsia="宋体" w:cs="Times New Roman"/>
                <w:sz w:val="18"/>
                <w:szCs w:val="18"/>
              </w:rPr>
            </w:pPr>
            <w:r>
              <w:rPr>
                <w:rFonts w:ascii="宋体" w:hAnsi="宋体" w:cs="方正仿宋" w:hint="eastAsia"/>
                <w:sz w:val="18"/>
                <w:szCs w:val="18"/>
              </w:rPr>
              <w:t xml:space="preserve">（万亩）</w:t>
            </w:r>
          </w:p>
        </w:tc>
        <w:tc>
          <w:tcPr>
            <w:tcW w:w="11342"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sz w:val="18"/>
                <w:szCs w:val="18"/>
              </w:rPr>
            </w:pPr>
            <w:r>
              <w:rPr>
                <w:rFonts w:ascii="宋体" w:hAnsi="宋体" w:cs="方正仿宋" w:hint="eastAsia"/>
                <w:sz w:val="18"/>
                <w:szCs w:val="18"/>
              </w:rPr>
              <w:t xml:space="preserve">针对年度新增改革实施面积</w:t>
            </w:r>
          </w:p>
        </w:tc>
      </w:tr>
      <w:tr>
        <w:tblPrEx>
          <w:tblW w:w="0" w:type="auto"/>
          <w:tblInd w:w="2" w:type="dxa"/>
          <w:tblLayout w:type="fixed"/>
          <w:tblCellMar>
            <w:top w:w="0" w:type="dxa"/>
            <w:left w:w="0" w:type="dxa"/>
            <w:bottom w:w="0" w:type="dxa"/>
            <w:right w:w="0" w:type="dxa"/>
          </w:tblCellMar>
        </w:tblPrEx>
        <w:trPr>
          <w:trHeight w:val="1879"/>
        </w:trPr>
        <w:tc>
          <w:tcPr>
            <w:tcW w:w="752"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color w:val="000000"/>
                <w:sz w:val="22"/>
                <w:szCs w:val="22"/>
              </w:rPr>
            </w:pPr>
          </w:p>
        </w:tc>
        <w:tc>
          <w:tcPr>
            <w:tcW w:w="922"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color w:val="000000"/>
                <w:sz w:val="22"/>
                <w:szCs w:val="22"/>
              </w:rPr>
            </w:pPr>
          </w:p>
        </w:tc>
        <w:tc>
          <w:tcPr>
            <w:tcW w:w="85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color w:val="000000"/>
                <w:sz w:val="18"/>
                <w:szCs w:val="18"/>
              </w:rPr>
            </w:pP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实现农业供水计量的面积</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1</w:t>
            </w:r>
            <w:r>
              <w:rPr>
                <w:rFonts w:ascii="宋体" w:hAnsi="宋体" w:cs="方正仿宋" w:hint="eastAsia"/>
                <w:sz w:val="18"/>
                <w:szCs w:val="18"/>
                <w:vertAlign w:val="superscript"/>
              </w:rPr>
              <w:t xml:space="preserve">）</w:t>
            </w:r>
          </w:p>
          <w:p>
            <w:pPr>
              <w:widowControl/>
              <w:jc w:val="center"/>
              <w:textAlignment w:val="center"/>
              <w:rPr>
                <w:rFonts w:ascii="宋体" w:eastAsia="宋体" w:cs="Times New Roman"/>
                <w:color w:val="000000"/>
                <w:sz w:val="18"/>
                <w:szCs w:val="18"/>
              </w:rPr>
            </w:pPr>
            <w:r>
              <w:rPr>
                <w:rFonts w:ascii="宋体" w:hAnsi="宋体" w:cs="方正仿宋" w:hint="eastAsia"/>
                <w:color w:val="000000"/>
                <w:kern w:val="0"/>
                <w:sz w:val="18"/>
                <w:szCs w:val="18"/>
              </w:rPr>
              <w:t xml:space="preserve">（万亩）</w:t>
            </w:r>
            <w:r>
              <w:rPr>
                <w:rFonts w:ascii="宋体" w:eastAsia="宋体" w:cs="Times New Roman"/>
                <w:color w:val="000000"/>
                <w:kern w:val="0"/>
                <w:sz w:val="18"/>
                <w:szCs w:val="18"/>
              </w:rPr>
              <w:br/>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实现农业</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用水总量</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控制的面积</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（万亩）</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农业水权确权</w:t>
            </w:r>
          </w:p>
          <w:p>
            <w:pPr>
              <w:widowControl/>
              <w:jc w:val="center"/>
              <w:textAlignment w:val="center"/>
              <w:rPr>
                <w:rFonts w:ascii="宋体" w:eastAsia="宋体" w:cs="Times New Roman"/>
                <w:sz w:val="18"/>
                <w:szCs w:val="18"/>
                <w:vertAlign w:val="superscript"/>
              </w:rPr>
            </w:pPr>
            <w:r>
              <w:rPr>
                <w:rFonts w:ascii="宋体" w:hAnsi="宋体" w:cs="方正仿宋" w:hint="eastAsia"/>
                <w:color w:val="000000"/>
                <w:kern w:val="0"/>
                <w:sz w:val="18"/>
                <w:szCs w:val="18"/>
              </w:rPr>
              <w:t xml:space="preserve">到用水主体</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的面积</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2</w:t>
            </w:r>
            <w:r>
              <w:rPr>
                <w:rFonts w:ascii="宋体" w:hAnsi="宋体" w:cs="方正仿宋" w:hint="eastAsia"/>
                <w:sz w:val="18"/>
                <w:szCs w:val="18"/>
                <w:vertAlign w:val="superscript"/>
              </w:rPr>
              <w:t xml:space="preserve">）</w:t>
            </w:r>
          </w:p>
          <w:p>
            <w:pPr>
              <w:widowControl/>
              <w:jc w:val="center"/>
              <w:textAlignment w:val="center"/>
              <w:rPr>
                <w:rFonts w:ascii="宋体" w:eastAsia="宋体" w:cs="Times New Roman"/>
                <w:color w:val="000000"/>
                <w:sz w:val="18"/>
                <w:szCs w:val="18"/>
              </w:rPr>
            </w:pPr>
            <w:r>
              <w:rPr>
                <w:rFonts w:ascii="宋体" w:hAnsi="宋体" w:cs="方正仿宋" w:hint="eastAsia"/>
                <w:color w:val="000000"/>
                <w:kern w:val="0"/>
                <w:sz w:val="18"/>
                <w:szCs w:val="18"/>
              </w:rPr>
              <w:t xml:space="preserve">（万亩）</w:t>
            </w:r>
          </w:p>
        </w:tc>
        <w:tc>
          <w:tcPr>
            <w:tcW w:w="13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落实管护机制</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的田间工程</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灌溉面积</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3</w:t>
            </w:r>
            <w:r>
              <w:rPr>
                <w:rFonts w:ascii="宋体" w:hAnsi="宋体" w:cs="方正仿宋" w:hint="eastAsia"/>
                <w:sz w:val="18"/>
                <w:szCs w:val="18"/>
                <w:vertAlign w:val="superscript"/>
              </w:rPr>
              <w:t xml:space="preserve">）</w:t>
            </w:r>
          </w:p>
          <w:p>
            <w:pPr>
              <w:widowControl/>
              <w:jc w:val="center"/>
              <w:textAlignment w:val="center"/>
              <w:rPr>
                <w:rFonts w:ascii="宋体" w:eastAsia="宋体" w:cs="Times New Roman"/>
                <w:color w:val="000000"/>
                <w:sz w:val="18"/>
                <w:szCs w:val="18"/>
              </w:rPr>
            </w:pPr>
            <w:r>
              <w:rPr>
                <w:rFonts w:ascii="宋体" w:hAnsi="宋体" w:cs="方正仿宋" w:hint="eastAsia"/>
                <w:color w:val="000000"/>
                <w:kern w:val="0"/>
                <w:sz w:val="18"/>
                <w:szCs w:val="18"/>
              </w:rPr>
              <w:t xml:space="preserve">（万亩）</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灌区国有骨干</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工程平均执行</w:t>
            </w:r>
          </w:p>
          <w:p>
            <w:pPr>
              <w:widowControl/>
              <w:jc w:val="center"/>
              <w:textAlignment w:val="center"/>
              <w:rPr>
                <w:rFonts w:ascii="宋体" w:eastAsia="宋体" w:cs="Times New Roman"/>
                <w:sz w:val="18"/>
                <w:szCs w:val="18"/>
                <w:vertAlign w:val="superscript"/>
              </w:rPr>
            </w:pPr>
            <w:r>
              <w:rPr>
                <w:rFonts w:ascii="宋体" w:hAnsi="宋体" w:cs="方正仿宋" w:hint="eastAsia"/>
                <w:color w:val="000000"/>
                <w:kern w:val="0"/>
                <w:sz w:val="18"/>
                <w:szCs w:val="18"/>
              </w:rPr>
              <w:t xml:space="preserve">供水价格</w:t>
            </w:r>
            <w:r>
              <w:rPr>
                <w:rFonts w:ascii="宋体" w:hAnsi="宋体" w:cs="方正仿宋" w:hint="eastAsia"/>
                <w:sz w:val="18"/>
                <w:szCs w:val="18"/>
                <w:vertAlign w:val="superscript"/>
              </w:rPr>
              <w:t xml:space="preserve">（</w:t>
            </w:r>
            <w:r>
              <w:rPr>
                <w:rFonts w:ascii="宋体" w:hAnsi="宋体" w:cs="宋体"/>
                <w:sz w:val="18"/>
                <w:szCs w:val="18"/>
                <w:vertAlign w:val="superscript"/>
              </w:rPr>
              <w:t xml:space="preserve">4</w:t>
            </w:r>
            <w:r>
              <w:rPr>
                <w:rFonts w:ascii="宋体" w:hAnsi="宋体" w:cs="方正仿宋" w:hint="eastAsia"/>
                <w:sz w:val="18"/>
                <w:szCs w:val="18"/>
                <w:vertAlign w:val="superscript"/>
              </w:rPr>
              <w:t xml:space="preserve">）</w:t>
            </w:r>
          </w:p>
          <w:p>
            <w:pPr>
              <w:widowControl/>
              <w:jc w:val="center"/>
              <w:textAlignment w:val="center"/>
              <w:rPr>
                <w:rFonts w:ascii="宋体" w:eastAsia="宋体" w:cs="Times New Roman"/>
                <w:color w:val="000000"/>
                <w:sz w:val="18"/>
                <w:szCs w:val="18"/>
              </w:rPr>
            </w:pPr>
            <w:r>
              <w:rPr>
                <w:rFonts w:ascii="宋体" w:hAnsi="宋体" w:cs="方正仿宋" w:hint="eastAsia"/>
                <w:color w:val="000000"/>
                <w:kern w:val="0"/>
                <w:sz w:val="18"/>
                <w:szCs w:val="18"/>
              </w:rPr>
              <w:t xml:space="preserve">（元</w:t>
            </w:r>
            <w:r>
              <w:rPr>
                <w:rFonts w:ascii="宋体" w:hAnsi="宋体" w:cs="宋体"/>
                <w:color w:val="000000"/>
                <w:kern w:val="0"/>
                <w:sz w:val="18"/>
                <w:szCs w:val="18"/>
              </w:rPr>
              <w:t xml:space="preserve">/</w:t>
            </w:r>
            <w:r>
              <w:rPr>
                <w:rFonts w:ascii="宋体" w:hAnsi="宋体" w:cs="方正仿宋" w:hint="eastAsia"/>
                <w:color w:val="000000"/>
                <w:kern w:val="0"/>
                <w:sz w:val="18"/>
                <w:szCs w:val="18"/>
              </w:rPr>
              <w:t xml:space="preserve">立方米）</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灌区国有骨干</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工程平均运行</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维护定价成本</w:t>
            </w:r>
          </w:p>
          <w:p>
            <w:pPr>
              <w:widowControl/>
              <w:jc w:val="center"/>
              <w:textAlignment w:val="center"/>
              <w:rPr>
                <w:rFonts w:ascii="宋体" w:eastAsia="宋体" w:cs="Times New Roman"/>
                <w:color w:val="000000"/>
                <w:sz w:val="18"/>
                <w:szCs w:val="18"/>
              </w:rPr>
            </w:pPr>
            <w:r>
              <w:rPr>
                <w:rFonts w:ascii="宋体" w:hAnsi="宋体" w:cs="方正仿宋" w:hint="eastAsia"/>
                <w:color w:val="000000"/>
                <w:kern w:val="0"/>
                <w:sz w:val="18"/>
                <w:szCs w:val="18"/>
              </w:rPr>
              <w:t xml:space="preserve">（元</w:t>
            </w:r>
            <w:r>
              <w:rPr>
                <w:rFonts w:ascii="宋体" w:hAnsi="宋体" w:cs="宋体"/>
                <w:color w:val="000000"/>
                <w:kern w:val="0"/>
                <w:sz w:val="18"/>
                <w:szCs w:val="18"/>
              </w:rPr>
              <w:t xml:space="preserve">/</w:t>
            </w:r>
            <w:r>
              <w:rPr>
                <w:rFonts w:ascii="宋体" w:hAnsi="宋体" w:cs="方正仿宋" w:hint="eastAsia"/>
                <w:color w:val="000000"/>
                <w:kern w:val="0"/>
                <w:sz w:val="18"/>
                <w:szCs w:val="18"/>
              </w:rPr>
              <w:t xml:space="preserve">立方米）</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末级渠系平均执行供水价格（元</w:t>
            </w:r>
            <w:r>
              <w:rPr>
                <w:rFonts w:ascii="宋体" w:hAnsi="宋体" w:cs="宋体"/>
                <w:color w:val="000000"/>
                <w:kern w:val="0"/>
                <w:sz w:val="18"/>
                <w:szCs w:val="18"/>
              </w:rPr>
              <w:t xml:space="preserve">/</w:t>
            </w:r>
            <w:r>
              <w:rPr>
                <w:rFonts w:ascii="宋体" w:hAnsi="宋体" w:cs="方正仿宋" w:hint="eastAsia"/>
                <w:color w:val="000000"/>
                <w:kern w:val="0"/>
                <w:sz w:val="18"/>
                <w:szCs w:val="18"/>
              </w:rPr>
              <w:t xml:space="preserve">立方米）</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本年度省级财政安排农业水价综合改革专项资金</w:t>
            </w:r>
          </w:p>
          <w:p>
            <w:pPr>
              <w:widowControl/>
              <w:jc w:val="center"/>
              <w:textAlignment w:val="center"/>
              <w:rPr>
                <w:rFonts w:ascii="宋体" w:eastAsia="宋体" w:cs="Times New Roman"/>
                <w:color w:val="000000"/>
                <w:sz w:val="18"/>
                <w:szCs w:val="18"/>
              </w:rPr>
            </w:pPr>
            <w:r>
              <w:rPr>
                <w:rFonts w:ascii="宋体" w:hAnsi="宋体" w:cs="方正仿宋" w:hint="eastAsia"/>
                <w:color w:val="000000"/>
                <w:kern w:val="0"/>
                <w:sz w:val="18"/>
                <w:szCs w:val="18"/>
              </w:rPr>
              <w:t xml:space="preserve">（万元）</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上年度省级财政安排农业水价综合改革专项资金</w:t>
            </w:r>
          </w:p>
          <w:p>
            <w:pPr>
              <w:widowControl/>
              <w:jc w:val="center"/>
              <w:textAlignment w:val="center"/>
              <w:rPr>
                <w:rFonts w:ascii="宋体" w:eastAsia="宋体" w:cs="Times New Roman"/>
                <w:color w:val="000000"/>
                <w:kern w:val="0"/>
                <w:sz w:val="18"/>
                <w:szCs w:val="18"/>
              </w:rPr>
            </w:pPr>
            <w:r>
              <w:rPr>
                <w:rFonts w:ascii="宋体" w:hAnsi="宋体" w:cs="方正仿宋" w:hint="eastAsia"/>
                <w:color w:val="000000"/>
                <w:kern w:val="0"/>
                <w:sz w:val="18"/>
                <w:szCs w:val="18"/>
              </w:rPr>
              <w:t xml:space="preserve">（万元）</w:t>
            </w:r>
          </w:p>
        </w:tc>
      </w:tr>
      <w:tr>
        <w:tblPrEx>
          <w:tblW w:w="0" w:type="auto"/>
          <w:tblInd w:w="2" w:type="dxa"/>
          <w:tblLayout w:type="fixed"/>
          <w:tblCellMar>
            <w:top w:w="0" w:type="dxa"/>
            <w:left w:w="0" w:type="dxa"/>
            <w:bottom w:w="0" w:type="dxa"/>
            <w:right w:w="0" w:type="dxa"/>
          </w:tblCellMar>
        </w:tblPrEx>
        <w:trPr>
          <w:trHeight w:val="563"/>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color w:val="000000"/>
                <w:sz w:val="22"/>
                <w:szCs w:val="22"/>
              </w:rPr>
            </w:pPr>
          </w:p>
        </w:tc>
        <w:tc>
          <w:tcPr>
            <w:tcW w:w="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jc w:val="center"/>
              <w:rPr>
                <w:rFonts w:ascii="宋体" w:eastAsia="宋体" w:cs="Times New Roman"/>
                <w:color w:val="000000"/>
                <w:sz w:val="22"/>
                <w:szCs w:val="22"/>
              </w:rPr>
            </w:pP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22"/>
                <w:szCs w:val="22"/>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22"/>
                <w:szCs w:val="22"/>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22"/>
                <w:szCs w:val="22"/>
              </w:rPr>
            </w:pPr>
          </w:p>
        </w:tc>
        <w:tc>
          <w:tcPr>
            <w:tcW w:w="13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22"/>
                <w:szCs w:val="22"/>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22"/>
                <w:szCs w:val="22"/>
              </w:rPr>
            </w:pP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center"/>
              <w:textAlignment w:val="center"/>
              <w:rPr>
                <w:rFonts w:ascii="宋体" w:eastAsia="宋体" w:cs="Times New Roman"/>
                <w:color w:val="000000"/>
                <w:kern w:val="0"/>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left"/>
              <w:textAlignment w:val="center"/>
              <w:rPr>
                <w:rFonts w:ascii="宋体" w:eastAsia="宋体" w:cs="Times New Roman"/>
                <w:color w:val="000000"/>
                <w:kern w:val="0"/>
                <w:sz w:val="22"/>
                <w:szCs w:val="22"/>
              </w:rPr>
            </w:pP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left"/>
              <w:textAlignment w:val="center"/>
              <w:rPr>
                <w:rFonts w:ascii="宋体" w:eastAsia="宋体" w:cs="Times New Roman"/>
                <w:color w:val="000000"/>
                <w:kern w:val="0"/>
                <w:sz w:val="22"/>
                <w:szCs w:val="22"/>
              </w:rPr>
            </w:pP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pPr>
              <w:widowControl/>
              <w:jc w:val="left"/>
              <w:textAlignment w:val="center"/>
              <w:rPr>
                <w:rFonts w:ascii="宋体" w:eastAsia="宋体" w:cs="Times New Roman"/>
                <w:color w:val="000000"/>
                <w:kern w:val="0"/>
                <w:sz w:val="22"/>
                <w:szCs w:val="22"/>
              </w:rPr>
            </w:pPr>
          </w:p>
        </w:tc>
      </w:tr>
    </w:tbl>
    <w:p>
      <w:pPr>
        <w:ind w:left="211" w:firstLine="180" w:leftChars="66" w:firstLineChars="100"/>
        <w:rPr>
          <w:rFonts w:ascii="宋体" w:eastAsia="宋体" w:cs="Times New Roman"/>
          <w:sz w:val="18"/>
          <w:szCs w:val="18"/>
        </w:rPr>
      </w:pPr>
      <w:r>
        <w:rPr>
          <w:rFonts w:ascii="宋体" w:hAnsi="宋体" w:cs="方正仿宋" w:hint="eastAsia"/>
          <w:sz w:val="18"/>
          <w:szCs w:val="18"/>
        </w:rPr>
        <w:t xml:space="preserve">填表：</w:t>
      </w:r>
      <w:r>
        <w:rPr>
          <w:rFonts w:ascii="宋体" w:hAnsi="宋体" w:cs="宋体"/>
          <w:sz w:val="18"/>
          <w:szCs w:val="18"/>
        </w:rPr>
        <w:t xml:space="preserve">              </w:t>
      </w:r>
      <w:r>
        <w:rPr>
          <w:rFonts w:ascii="宋体" w:hAnsi="宋体" w:cs="方正仿宋" w:hint="eastAsia"/>
          <w:sz w:val="18"/>
          <w:szCs w:val="18"/>
        </w:rPr>
        <w:t xml:space="preserve">校核：</w:t>
      </w:r>
      <w:r>
        <w:rPr>
          <w:rFonts w:ascii="宋体" w:hAnsi="宋体" w:cs="宋体"/>
          <w:sz w:val="18"/>
          <w:szCs w:val="18"/>
        </w:rPr>
        <w:t xml:space="preserve">                </w:t>
      </w:r>
      <w:r>
        <w:rPr>
          <w:rFonts w:ascii="宋体" w:hAnsi="宋体" w:cs="方正仿宋" w:hint="eastAsia"/>
          <w:sz w:val="18"/>
          <w:szCs w:val="18"/>
        </w:rPr>
        <w:t xml:space="preserve">审核：</w:t>
      </w:r>
    </w:p>
    <w:p>
      <w:pPr>
        <w:spacing w:line="160" w:lineRule="exact"/>
        <w:rPr>
          <w:rFonts w:ascii="宋体" w:eastAsia="宋体" w:cs="Times New Roman"/>
          <w:sz w:val="18"/>
          <w:szCs w:val="18"/>
        </w:rPr>
      </w:pPr>
    </w:p>
    <w:p>
      <w:pPr>
        <w:spacing w:line="320" w:lineRule="exact"/>
        <w:rPr>
          <w:rFonts w:ascii="宋体" w:eastAsia="宋体" w:cs="Times New Roman"/>
          <w:spacing w:val="-2"/>
          <w:sz w:val="18"/>
          <w:szCs w:val="18"/>
        </w:rPr>
      </w:pPr>
      <w:r>
        <w:rPr>
          <w:rFonts w:ascii="宋体" w:hAnsi="宋体" w:cs="方正仿宋" w:hint="eastAsia"/>
          <w:sz w:val="18"/>
          <w:szCs w:val="18"/>
        </w:rPr>
        <w:t xml:space="preserve">注：</w:t>
      </w: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1</w:t>
      </w:r>
      <w:r>
        <w:rPr>
          <w:rFonts w:ascii="宋体" w:hAnsi="宋体" w:cs="方正仿宋" w:hint="eastAsia"/>
          <w:sz w:val="18"/>
          <w:szCs w:val="18"/>
        </w:rPr>
        <w:t xml:space="preserve">）</w:t>
      </w:r>
      <w:r>
        <w:rPr>
          <w:rFonts w:ascii="宋体" w:hAnsi="宋体" w:cs="方正仿宋" w:hint="eastAsia"/>
          <w:spacing w:val="-2"/>
          <w:sz w:val="18"/>
          <w:szCs w:val="18"/>
        </w:rPr>
        <w:t xml:space="preserve">实现农业供水计量是指大中型灌区骨干工程与田间工程分界点（一般是斗口）应全部实现计量供水、井灌区全部计量到井（包括以电折水）、小型灌区计量满足配水需要。</w:t>
      </w:r>
    </w:p>
    <w:p>
      <w:pPr>
        <w:spacing w:line="320" w:lineRule="exact"/>
        <w:ind w:firstLine="360" w:firstLineChars="200"/>
        <w:rPr>
          <w:rFonts w:ascii="宋体" w:eastAsia="宋体" w:cs="Times New Roman"/>
          <w:sz w:val="18"/>
          <w:szCs w:val="18"/>
        </w:r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2</w:t>
      </w:r>
      <w:r>
        <w:rPr>
          <w:rFonts w:ascii="宋体" w:hAnsi="宋体" w:cs="方正仿宋" w:hint="eastAsia"/>
          <w:sz w:val="18"/>
          <w:szCs w:val="18"/>
        </w:rPr>
        <w:t xml:space="preserve">）用水主体是指农村集体经济组织、农民用水合作组织、农户等。</w:t>
      </w:r>
    </w:p>
    <w:p>
      <w:pPr>
        <w:spacing w:line="320" w:lineRule="exact"/>
        <w:ind w:firstLine="360" w:firstLineChars="200"/>
        <w:rPr>
          <w:rFonts w:ascii="宋体" w:eastAsia="宋体" w:cs="Times New Roman"/>
          <w:sz w:val="18"/>
          <w:szCs w:val="18"/>
        </w:r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3</w:t>
      </w:r>
      <w:r>
        <w:rPr>
          <w:rFonts w:ascii="宋体" w:hAnsi="宋体" w:cs="方正仿宋" w:hint="eastAsia"/>
          <w:sz w:val="18"/>
          <w:szCs w:val="18"/>
        </w:rPr>
        <w:t xml:space="preserve">）</w:t>
      </w:r>
      <w:r>
        <w:rPr>
          <w:rFonts w:ascii="宋体" w:hAnsi="宋体" w:cs="方正仿宋" w:hint="eastAsia"/>
          <w:color w:val="000000"/>
          <w:kern w:val="0"/>
          <w:sz w:val="18"/>
          <w:szCs w:val="18"/>
        </w:rPr>
        <w:t xml:space="preserve">落实管护机制是指</w:t>
      </w:r>
      <w:r>
        <w:rPr>
          <w:rFonts w:ascii="宋体" w:hAnsi="宋体" w:cs="方正仿宋" w:hint="eastAsia"/>
          <w:sz w:val="18"/>
          <w:szCs w:val="18"/>
        </w:rPr>
        <w:t xml:space="preserve">田间工程产权明晰，管护主体和资金落实。</w:t>
      </w:r>
    </w:p>
    <w:p>
      <w:pPr>
        <w:spacing w:line="320" w:lineRule="exact"/>
        <w:ind w:firstLine="360" w:firstLineChars="200"/>
        <w:rPr>
          <w:rFonts w:ascii="宋体" w:eastAsia="宋体" w:cs="Times New Roman"/>
          <w:sz w:val="18"/>
          <w:szCs w:val="18"/>
        </w:r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4</w:t>
      </w:r>
      <w:r>
        <w:rPr>
          <w:rFonts w:ascii="宋体" w:hAnsi="宋体" w:cs="方正仿宋" w:hint="eastAsia"/>
          <w:sz w:val="18"/>
          <w:szCs w:val="18"/>
        </w:rPr>
        <w:t xml:space="preserve">）灌区国有骨干工程农业供水价格与成本、末级渠系平均执行供水价格，取有关工程的算术平均值。</w:t>
      </w:r>
    </w:p>
    <w:p>
      <w:pPr>
        <w:spacing w:line="320" w:lineRule="exact"/>
        <w:ind w:firstLine="360" w:firstLineChars="200"/>
        <w:rPr>
          <w:rFonts w:eastAsia="宋体" w:cs="Times New Roman"/>
        </w:rPr>
        <w:sectPr>
          <w:pgSz w:w="16838" w:h="11906" w:orient="landscape"/>
          <w:pgMar w:top="1588" w:right="1644" w:bottom="1588" w:left="2098" w:header="851" w:footer="1361" w:gutter="0"/>
          <w:cols w:num="1" w:space="720">
            <w:col w:w="13096" w:space="720"/>
          </w:cols>
          <w:docGrid w:linePitch="312" w:charSpace="0"/>
        </w:sectPr>
      </w:pPr>
      <w:r>
        <w:rPr>
          <w:rFonts w:ascii="宋体" w:hAnsi="宋体" w:cs="宋体"/>
          <w:sz w:val="18"/>
          <w:szCs w:val="18"/>
        </w:rPr>
        <w:t xml:space="preserve"> </w:t>
      </w:r>
      <w:r>
        <w:rPr>
          <w:rFonts w:ascii="宋体" w:hAnsi="宋体" w:cs="方正仿宋" w:hint="eastAsia"/>
          <w:sz w:val="18"/>
          <w:szCs w:val="18"/>
        </w:rPr>
        <w:t xml:space="preserve">（</w:t>
      </w:r>
      <w:r>
        <w:rPr>
          <w:rFonts w:ascii="宋体" w:hAnsi="宋体" w:cs="宋体"/>
          <w:sz w:val="18"/>
          <w:szCs w:val="18"/>
        </w:rPr>
        <w:t xml:space="preserve">5</w:t>
      </w:r>
      <w:r>
        <w:rPr>
          <w:rFonts w:ascii="宋体" w:hAnsi="宋体" w:cs="方正仿宋" w:hint="eastAsia"/>
          <w:sz w:val="18"/>
          <w:szCs w:val="18"/>
        </w:rPr>
        <w:t xml:space="preserve">）仅需填报</w:t>
      </w:r>
      <w:r>
        <w:rPr>
          <w:rFonts w:ascii="宋体" w:hAnsi="宋体" w:cs="宋体"/>
          <w:sz w:val="18"/>
          <w:szCs w:val="18"/>
        </w:rPr>
        <w:t xml:space="preserve">2019</w:t>
      </w:r>
      <w:r>
        <w:rPr>
          <w:rFonts w:ascii="宋体" w:hAnsi="宋体" w:cs="方正仿宋" w:hint="eastAsia"/>
          <w:sz w:val="18"/>
          <w:szCs w:val="18"/>
        </w:rPr>
        <w:t xml:space="preserve">年度数据。</w:t>
      </w:r>
      <w:r>
        <w:rPr>
          <w:rFonts w:ascii="黑体" w:eastAsia="黑体" w:hAnsi="黑体" w:cs="黑体"/>
        </w:rPr>
        <w:t xml:space="preserve"> </w:t>
      </w:r>
      <w:bookmarkStart w:id="0" w:name="_GoBack"/>
      <w:bookmarkEnd w:id="0"/>
    </w:p>
    <w:p>
      <w:pPr>
        <w:ind w:firstLine="210"/>
        <w:rPr>
          <w:rFonts w:eastAsia="宋体" w:cs="Times New Roman"/>
        </w:rPr>
      </w:pPr>
    </w:p>
    <w:p>
      <w:pPr>
        <w:spacing w:line="520" w:lineRule="exact"/>
        <w:ind w:left="31680" w:hanging="320" w:hangingChars="100"/>
        <w:jc w:val="left"/>
        <w:rPr>
          <w:rFonts w:ascii="黑体" w:eastAsia="黑体" w:hAnsi="黑体" w:cs="Times New Roman"/>
          <w:color w:val="000000"/>
        </w:rPr>
      </w:pPr>
    </w:p>
    <w:p>
      <w:pPr>
        <w:tabs>
          <w:tab w:val="left" w:pos="3600"/>
        </w:tabs>
        <w:spacing w:line="520" w:lineRule="exact"/>
        <w:ind w:left="31680" w:hanging="320" w:hangingChars="100"/>
        <w:jc w:val="left"/>
        <w:rPr>
          <w:rFonts w:ascii="黑体" w:eastAsia="黑体" w:hAnsi="黑体" w:cs="Times New Roman"/>
          <w:color w:val="000000"/>
        </w:rPr>
      </w:pPr>
      <w:r>
        <w:rPr>
          <w:rFonts w:ascii="黑体" w:eastAsia="黑体" w:hAnsi="黑体" w:cs="Times New Roman"/>
          <w:color w:val="000000"/>
        </w:rPr>
        <w:tab/>
      </w:r>
    </w:p>
    <w:p>
      <w:pPr>
        <w:tabs>
          <w:tab w:val="left" w:pos="3600"/>
        </w:tabs>
        <w:spacing w:line="520" w:lineRule="exact"/>
        <w:ind w:left="31680" w:hanging="320" w:hangingChars="100"/>
        <w:jc w:val="left"/>
        <w:rPr>
          <w:rFonts w:ascii="黑体" w:eastAsia="黑体" w:hAnsi="黑体" w:cs="Times New Roman"/>
          <w:color w:val="000000"/>
        </w:rPr>
      </w:pPr>
    </w:p>
    <w:sectPr>
      <w:pgSz w:w="11906" w:h="16838" w:orient="portrait"/>
      <w:pgMar w:top="2098" w:right="1588" w:bottom="1644" w:left="1588" w:header="851" w:footer="1361" w:gutter="0"/>
      <w:cols w:num="1" w:space="720">
        <w:col w:w="8730" w:space="720"/>
      </w:cols>
      <w:docGrid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仿宋">
    <w:altName w:val="微软雅黑"/>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rPr>
      <w:fldChar w:fldCharType="begin"/>
    </w:r>
    <w:r>
      <w:rPr>
        <w:rFonts w:ascii="宋体" w:eastAsia="宋体" w:hAnsi="宋体" w:cs="宋体"/>
        <w:sz w:val="24"/>
        <w:szCs w:val="24"/>
      </w:rPr>
      <w:instrText xml:space="preserve"> PAGE   \* MERGEFORMAT </w:instrText>
    </w:r>
    <w:r>
      <w:rPr>
        <w:rFonts w:ascii="宋体" w:eastAsia="宋体" w:hAnsi="宋体" w:cs="宋体"/>
        <w:sz w:val="24"/>
        <w:szCs w:val="24"/>
      </w:rPr>
      <w:fldChar w:fldCharType="separate"/>
    </w:r>
    <w:r>
      <w:rPr>
        <w:rFonts w:ascii="宋体" w:eastAsia="宋体" w:hAnsi="宋体" w:cs="宋体"/>
        <w:sz w:val="24"/>
        <w:szCs w:val="24"/>
        <w:lang w:val="zh-CN"/>
      </w:rPr>
      <w:t xml:space="preserve">4</w:t>
    </w:r>
    <w:r>
      <w:rPr>
        <w:rFonts w:ascii="宋体" w:eastAsia="宋体" w:hAnsi="宋体" w:cs="宋体"/>
        <w:sz w:val="24"/>
        <w:szCs w:val="24"/>
      </w:rPr>
      <w:fldChar w:fldCharType="end"/>
    </w:r>
    <w:r>
      <w:rPr>
        <w:rFonts w:ascii="宋体" w:eastAsia="宋体" w:hAnsi="宋体" w:cs="宋体"/>
        <w:sz w:val="24"/>
        <w:szCs w:val="24"/>
      </w:rPr>
      <w:t xml:space="preserve"> —</w: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outside" w:y="1"/>
      <w:rPr>
        <w:rStyle w:val="PageNumber"/>
        <w:rFonts w:ascii="宋体" w:eastAsia="宋体" w:hAnsi="宋体" w:cs="Times New Roman"/>
        <w:sz w:val="24"/>
        <w:szCs w:val="24"/>
      </w:rPr>
    </w:pPr>
    <w:r>
      <w:rPr>
        <w:rStyle w:val="PageNumber"/>
        <w:rFonts w:ascii="宋体" w:eastAsia="宋体" w:hAnsi="宋体" w:cs="宋体"/>
        <w:sz w:val="24"/>
        <w:szCs w:val="24"/>
      </w:rPr>
      <w:t xml:space="preserve">— </w:t>
    </w:r>
    <w:r>
      <w:rPr>
        <w:rStyle w:val="PageNumber"/>
        <w:rFonts w:ascii="宋体" w:eastAsia="宋体" w:hAnsi="宋体" w:cs="宋体"/>
        <w:sz w:val="24"/>
        <w:szCs w:val="24"/>
      </w:rPr>
      <w:fldChar w:fldCharType="begin"/>
    </w:r>
    <w:r>
      <w:rPr>
        <w:rStyle w:val="PageNumber"/>
        <w:rFonts w:ascii="宋体" w:eastAsia="宋体" w:hAnsi="宋体" w:cs="宋体"/>
        <w:sz w:val="24"/>
        <w:szCs w:val="24"/>
      </w:rPr>
      <w:instrText xml:space="preserve">PAGE  </w:instrText>
    </w:r>
    <w:r>
      <w:rPr>
        <w:rStyle w:val="PageNumber"/>
        <w:rFonts w:ascii="宋体" w:eastAsia="宋体" w:hAnsi="宋体" w:cs="宋体"/>
        <w:sz w:val="24"/>
        <w:szCs w:val="24"/>
      </w:rPr>
      <w:fldChar w:fldCharType="separate"/>
    </w:r>
    <w:r>
      <w:rPr>
        <w:rStyle w:val="PageNumber"/>
        <w:rFonts w:ascii="宋体" w:eastAsia="宋体" w:hAnsi="宋体" w:cs="宋体"/>
        <w:sz w:val="24"/>
        <w:szCs w:val="24"/>
      </w:rPr>
      <w:t xml:space="preserve">3</w:t>
    </w:r>
    <w:r>
      <w:rPr>
        <w:rStyle w:val="PageNumber"/>
        <w:rFonts w:ascii="宋体" w:eastAsia="宋体" w:hAnsi="宋体" w:cs="宋体"/>
        <w:sz w:val="24"/>
        <w:szCs w:val="24"/>
      </w:rPr>
      <w:fldChar w:fldCharType="end"/>
    </w:r>
    <w:r>
      <w:rPr>
        <w:rStyle w:val="PageNumber"/>
        <w:rFonts w:ascii="宋体" w:eastAsia="宋体" w:hAnsi="宋体" w:cs="宋体"/>
        <w:sz w:val="24"/>
        <w:szCs w:val="24"/>
      </w:rPr>
      <w:t xml:space="preserve"> —</w:t>
    </w:r>
  </w:p>
  <w:p>
    <w:pPr>
      <w:pStyle w:val="Footer"/>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semiHidden="0" w:unhideWhenUsed="0" w:qFormat="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方正仿宋" w:hAnsi="Calibri" w:cs="Calibri"/>
      <w:kern w:val="2"/>
      <w:sz w:val="32"/>
      <w:szCs w:val="32"/>
      <w:lang w:val="en-US" w:eastAsia="zh-CN" w:bidi="ar-SA"/>
    </w:rPr>
  </w:style>
  <w:style w:type="character" w:default="1" w:styleId="DefaultParagraphFont">
    <w:name w:val="Default Paragraph Font"/>
    <w:uiPriority w:val="99"/>
    <w:semiHidden/>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uiPriority w:val="99"/>
    <w:qFormat/>
    <w:pPr>
      <w:spacing w:after="120"/>
    </w:pPr>
    <w:rPr/>
  </w:style>
  <w:style w:type="paragraph" w:styleId="BodyTextIndent">
    <w:name w:val="Body Text Indent"/>
    <w:basedOn w:val="Normal"/>
    <w:next w:val="Normal"/>
    <w:uiPriority w:val="99"/>
    <w:qFormat/>
    <w:pPr>
      <w:ind w:firstLine="420"/>
    </w:pPr>
    <w:rPr>
      <w:rFonts w:ascii="宋体" w:eastAsia="宋体" w:hAnsi="宋体" w:cs="宋体"/>
      <w:color w:val="FF0000"/>
      <w:sz w:val="21"/>
      <w:szCs w:val="21"/>
    </w:rPr>
  </w:style>
  <w:style w:type="paragraph" w:styleId="BalloonText">
    <w:name w:val="Balloon Text"/>
    <w:basedOn w:val="Normal"/>
    <w:uiPriority w:val="99"/>
    <w:semiHidden/>
    <w:qFormat/>
    <w:rPr>
      <w:rFonts w:eastAsia="宋体"/>
      <w:sz w:val="18"/>
      <w:szCs w:val="18"/>
    </w:rPr>
  </w:style>
  <w:style w:type="paragraph" w:styleId="Footer">
    <w:name w:val="Footer"/>
    <w:basedOn w:val="Normal"/>
    <w:uiPriority w:val="99"/>
    <w:qFormat/>
    <w:pPr>
      <w:tabs>
        <w:tab w:val="center" w:pos="4153"/>
        <w:tab w:val="right" w:pos="8306"/>
      </w:tabs>
      <w:snapToGrid w:val="0"/>
      <w:jc w:val="left"/>
    </w:pPr>
    <w:rPr>
      <w:sz w:val="18"/>
      <w:szCs w:val="18"/>
    </w:rPr>
  </w:style>
  <w:style w:type="paragraph" w:styleId="Header">
    <w:name w:val="Header"/>
    <w:basedOn w:val="Normal"/>
    <w:uiPriority w:val="99"/>
    <w:pPr>
      <w:pBdr>
        <w:bottom w:val="single" w:sz="6" w:space="1" w:color="auto"/>
      </w:pBdr>
      <w:tabs>
        <w:tab w:val="center" w:pos="4153"/>
        <w:tab w:val="right" w:pos="8306"/>
      </w:tabs>
      <w:snapToGrid w:val="0"/>
      <w:jc w:val="center"/>
    </w:pPr>
    <w:rPr>
      <w:sz w:val="18"/>
      <w:szCs w:val="18"/>
    </w:rPr>
  </w:style>
  <w:style w:type="paragraph" w:styleId="BodyTextFirstIndent">
    <w:name w:val="Body Text First Indent"/>
    <w:basedOn w:val="BodyText"/>
    <w:next w:val="Normal"/>
    <w:uiPriority w:val="99"/>
    <w:qFormat/>
    <w:pPr>
      <w:ind w:firstLine="420" w:firstLineChars="100"/>
    </w:pPr>
    <w:rPr>
      <w:rFonts w:eastAsia="宋体"/>
      <w:sz w:val="21"/>
      <w:szCs w:val="21"/>
    </w:rPr>
  </w:style>
  <w:style w:type="table" w:styleId="TableGrid">
    <w:name w:val="Table Grid"/>
    <w:basedOn w:val="TableNormal"/>
    <w:uiPriority w:val="99"/>
    <w:qFormat/>
    <w:locke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locked/>
    <w:rPr>
      <w:b/>
      <w:bCs/>
    </w:rPr>
  </w:style>
  <w:style w:type="character" w:styleId="PageNumber">
    <w:name w:val="Page Number"/>
    <w:basedOn w:val="DefaultParagraphFont"/>
    <w:uiPriority w:val="99"/>
    <w:rPr/>
  </w:style>
  <w:style w:type="character" w:customStyle="1" w:styleId="FooterChar">
    <w:name w:val="Footer Char"/>
    <w:basedOn w:val="DefaultParagraphFont"/>
    <w:uiPriority w:val="99"/>
    <w:locked/>
    <w:rPr>
      <w:rFonts w:ascii="Calibri" w:eastAsia="方正仿宋" w:hAnsi="Calibri" w:cs="Calibri"/>
      <w:sz w:val="18"/>
      <w:szCs w:val="18"/>
    </w:rPr>
  </w:style>
  <w:style w:type="paragraph" w:customStyle="1" w:styleId="默认段落字体ParaCharCharCharCharCharCharChar">
    <w:name w:val="默认段落字体 Para Char Char Char Char Char Char Char"/>
    <w:basedOn w:val="Normal"/>
    <w:uiPriority w:val="99"/>
    <w:rPr>
      <w:rFonts w:eastAsia="宋体"/>
      <w:sz w:val="21"/>
      <w:szCs w:val="21"/>
    </w:rPr>
  </w:style>
  <w:style w:type="paragraph" w:customStyle="1" w:styleId="默认段落字体ParaCharCharCharChar">
    <w:name w:val="默认段落字体 Para Char Char Char Char"/>
    <w:basedOn w:val="Normal"/>
    <w:uiPriority w:val="99"/>
    <w:rPr>
      <w:rFonts w:ascii="Times New Roman" w:eastAsia="宋体" w:hAnsi="Times New Roman" w:cs="Times New Roman"/>
      <w:sz w:val="21"/>
      <w:szCs w:val="21"/>
    </w:rPr>
  </w:style>
  <w:style w:type="character" w:customStyle="1" w:styleId="HeaderChar">
    <w:name w:val="Header Char"/>
    <w:basedOn w:val="DefaultParagraphFont"/>
    <w:uiPriority w:val="99"/>
    <w:semiHidden/>
    <w:locked/>
    <w:rPr>
      <w:rFonts w:ascii="Calibri" w:eastAsia="方正仿宋" w:hAnsi="Calibri" w:cs="Calibri"/>
      <w:kern w:val="2"/>
      <w:sz w:val="18"/>
      <w:szCs w:val="18"/>
    </w:rPr>
  </w:style>
  <w:style w:type="character" w:customStyle="1" w:styleId="BodyTextChar">
    <w:name w:val="Body Text Char"/>
    <w:basedOn w:val="DefaultParagraphFont"/>
    <w:uiPriority w:val="99"/>
    <w:semiHidden/>
    <w:qFormat/>
    <w:locked/>
    <w:rPr>
      <w:rFonts w:ascii="Calibri" w:eastAsia="方正仿宋" w:hAnsi="Calibri" w:cs="Calibri"/>
      <w:kern w:val="2"/>
      <w:sz w:val="32"/>
      <w:szCs w:val="32"/>
    </w:rPr>
  </w:style>
  <w:style w:type="character" w:customStyle="1" w:styleId="BodyTextFirstIndentChar">
    <w:name w:val="Body Text First Indent Char"/>
    <w:basedOn w:val="BodyTextChar"/>
    <w:uiPriority w:val="99"/>
    <w:qFormat/>
    <w:locked/>
    <w:rPr/>
  </w:style>
  <w:style w:type="character" w:customStyle="1" w:styleId="BalloonTextChar">
    <w:name w:val="Balloon Text Char"/>
    <w:uiPriority w:val="99"/>
    <w:qFormat/>
    <w:locked/>
    <w:rPr>
      <w:rFonts w:ascii="Calibri" w:hAnsi="Calibri" w:cs="Calibri"/>
      <w:kern w:val="2"/>
      <w:sz w:val="18"/>
      <w:szCs w:val="18"/>
    </w:rPr>
  </w:style>
  <w:style w:type="character" w:customStyle="1" w:styleId="BodyTextIndentChar">
    <w:name w:val="Body Text Indent Char"/>
    <w:basedOn w:val="DefaultParagraphFont"/>
    <w:uiPriority w:val="99"/>
    <w:qFormat/>
    <w:locked/>
    <w:rPr>
      <w:rFonts w:ascii="宋体" w:eastAsia="宋体" w:cs="宋体"/>
      <w:color w:val="FF0000"/>
      <w:kern w:val="2"/>
      <w:sz w:val="24"/>
      <w:szCs w:val="24"/>
    </w:rPr>
  </w:style>
  <w:style w:type="character" w:customStyle="1" w:styleId="BalloonTextChar1">
    <w:name w:val="Balloon Text Char1"/>
    <w:basedOn w:val="DefaultParagraphFont"/>
    <w:uiPriority w:val="99"/>
    <w:semiHidden/>
    <w:qFormat/>
    <w:locked/>
    <w:rPr>
      <w:rFonts w:ascii="Calibri" w:eastAsia="方正仿宋" w:hAnsi="Calibri" w:cs="Calibri"/>
      <w:sz w:val="2"/>
      <w:szCs w:val="2"/>
    </w:rPr>
  </w:style>
  <w:style w:type="character" w:customStyle="1" w:styleId="BalloonTextChar2">
    <w:name w:val="Balloon Text Char2"/>
    <w:basedOn w:val="DefaultParagraphFont"/>
    <w:uiPriority w:val="99"/>
    <w:semiHidden/>
    <w:qFormat/>
    <w:locked/>
    <w:rPr>
      <w:rFonts w:ascii="Calibri" w:eastAsia="方正仿宋" w:hAnsi="Calibri" w:cs="Calibri"/>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Normal_Wordconv.dotm</Template>
  <TotalTime>253</TotalTime>
  <Pages>25</Pages>
  <Words>2525</Words>
  <Characters>14393</Characters>
  <Application>WPS Office_11.1.0.9208_F1E327BC-269C-435d-A152-05C5408002CA</Application>
  <DocSecurity>0</DocSecurity>
  <Lines>0</Lines>
  <Paragraphs>0</Paragraphs>
  <Company>Microsoft</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116</cp:revision>
  <cp:lastPrinted>2019-11-26T09:05:00Z</cp:lastPrinted>
  <dcterms:created xsi:type="dcterms:W3CDTF">2019-08-23T07:13:00Z</dcterms:created>
  <dcterms:modified xsi:type="dcterms:W3CDTF">2019-11-27T08:13:41Z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